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7B" w:rsidRPr="00CF2BD5" w:rsidRDefault="00D3657B">
      <w:pPr>
        <w:spacing w:before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02"/>
        <w:gridCol w:w="564"/>
        <w:gridCol w:w="273"/>
        <w:gridCol w:w="2625"/>
        <w:gridCol w:w="731"/>
        <w:gridCol w:w="1338"/>
        <w:gridCol w:w="1865"/>
      </w:tblGrid>
      <w:tr w:rsidR="00D3657B" w:rsidRPr="00CF2BD5">
        <w:trPr>
          <w:trHeight w:hRule="exact" w:val="571"/>
        </w:trPr>
        <w:tc>
          <w:tcPr>
            <w:tcW w:w="9482" w:type="dxa"/>
            <w:gridSpan w:val="8"/>
            <w:tcBorders>
              <w:left w:val="single" w:sz="8" w:space="0" w:color="000000"/>
            </w:tcBorders>
            <w:shd w:val="clear" w:color="auto" w:fill="8DB3E1"/>
          </w:tcPr>
          <w:p w:rsidR="00D3657B" w:rsidRPr="00CF2BD5" w:rsidRDefault="002E0D5E">
            <w:pPr>
              <w:pStyle w:val="TableParagraph"/>
              <w:bidi/>
              <w:spacing w:line="361" w:lineRule="exact"/>
              <w:ind w:left="3435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المعلومات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الشخصٌ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  <w:lang w:bidi="ar-IQ"/>
              </w:rPr>
              <w:t>ي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ة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 w:val="restart"/>
            <w:tcBorders>
              <w:left w:val="single" w:sz="8" w:space="0" w:color="000000"/>
            </w:tcBorders>
          </w:tcPr>
          <w:p w:rsidR="00D3657B" w:rsidRPr="00CF2BD5" w:rsidRDefault="008D1B1D">
            <w:pPr>
              <w:rPr>
                <w:rFonts w:ascii="Times New Roman" w:hAnsi="Times New Roman" w:cs="Times New Roman"/>
              </w:rPr>
            </w:pPr>
            <w:r w:rsidRPr="00B360F9">
              <w:rPr>
                <w:b/>
                <w:bCs/>
                <w:noProof/>
                <w:snapToGrid w:val="0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310054" cy="1450172"/>
                  <wp:effectExtent l="0" t="0" r="4445" b="0"/>
                  <wp:docPr id="2" name="Picture 2" descr="صورة شخصية محم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صورة شخصية محم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33" cy="149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5"/>
          </w:tcPr>
          <w:p w:rsidR="00D3657B" w:rsidRPr="00F601B0" w:rsidRDefault="00F601B0" w:rsidP="008D1B1D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</w:pPr>
            <w:r w:rsidRPr="00F601B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IQ"/>
              </w:rPr>
              <w:t>محمد عبدالرضا جاسم الدوغجي</w:t>
            </w:r>
          </w:p>
        </w:tc>
        <w:tc>
          <w:tcPr>
            <w:tcW w:w="1865" w:type="dxa"/>
          </w:tcPr>
          <w:p w:rsidR="00D3657B" w:rsidRPr="00CF2BD5" w:rsidRDefault="002E0D5E" w:rsidP="00A51F99">
            <w:pPr>
              <w:pStyle w:val="TableParagraph"/>
              <w:bidi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>ال</w:t>
            </w:r>
            <w:r w:rsidR="00C75CF2">
              <w:rPr>
                <w:rFonts w:ascii="Times New Roman" w:hAnsi="Times New Roman" w:cs="Times New Roman" w:hint="cs"/>
                <w:b/>
                <w:bCs/>
                <w:w w:val="70"/>
                <w:sz w:val="24"/>
                <w:szCs w:val="24"/>
                <w:rtl/>
              </w:rPr>
              <w:t>أ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>سم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</w:rPr>
              <w:t xml:space="preserve"> 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 xml:space="preserve">الثلاثي 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>واللقب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CF2BD5" w:rsidRDefault="00F601B0" w:rsidP="00F60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1971</w:t>
            </w:r>
          </w:p>
        </w:tc>
        <w:tc>
          <w:tcPr>
            <w:tcW w:w="1865" w:type="dxa"/>
          </w:tcPr>
          <w:p w:rsidR="00D3657B" w:rsidRPr="00CF2BD5" w:rsidRDefault="00A51F99" w:rsidP="00A51F99">
            <w:pPr>
              <w:pStyle w:val="TableParagraph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المواليد </w:t>
            </w:r>
          </w:p>
        </w:tc>
      </w:tr>
      <w:tr w:rsidR="00D3657B" w:rsidRPr="00CF2BD5">
        <w:trPr>
          <w:trHeight w:hRule="exact" w:val="355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CF2BD5" w:rsidRDefault="00F601B0" w:rsidP="00207C1D">
            <w:pPr>
              <w:jc w:val="right"/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>البصرة</w:t>
            </w:r>
          </w:p>
        </w:tc>
        <w:tc>
          <w:tcPr>
            <w:tcW w:w="1865" w:type="dxa"/>
          </w:tcPr>
          <w:p w:rsidR="00D3657B" w:rsidRPr="00CF2BD5" w:rsidRDefault="002E0D5E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محل</w:t>
            </w: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تولد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CF2BD5" w:rsidRDefault="00F601B0" w:rsidP="00207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عراقي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spacing w:line="240" w:lineRule="auto"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الجنسية 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CF2BD5" w:rsidRDefault="00F601B0" w:rsidP="00207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متزوج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الحالة الزوجية </w:t>
            </w:r>
          </w:p>
        </w:tc>
        <w:bookmarkStart w:id="0" w:name="_GoBack"/>
        <w:bookmarkEnd w:id="0"/>
      </w:tr>
      <w:tr w:rsidR="00D3657B" w:rsidRPr="00CF2BD5">
        <w:trPr>
          <w:trHeight w:hRule="exact" w:val="355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rtl/>
              </w:rPr>
              <w:t xml:space="preserve">عدد الأطفال 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CF2BD5" w:rsidRDefault="00F601B0" w:rsidP="00207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البصرة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spacing w:before="1" w:line="240" w:lineRule="auto"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4"/>
                <w:szCs w:val="24"/>
                <w:rtl/>
              </w:rPr>
              <w:t>العنوان</w:t>
            </w:r>
          </w:p>
        </w:tc>
      </w:tr>
      <w:tr w:rsidR="00D3657B" w:rsidRPr="00CF2BD5">
        <w:trPr>
          <w:trHeight w:hRule="exact" w:val="33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F601B0" w:rsidRDefault="00F601B0" w:rsidP="00F601B0">
            <w:pPr>
              <w:jc w:val="right"/>
              <w:rPr>
                <w:rFonts w:ascii="Times New Roman" w:hAnsi="Times New Roman" w:cs="Times New Roman"/>
                <w:lang w:val="en-GB" w:bidi="ar-IQ"/>
              </w:rPr>
            </w:pPr>
            <w:r>
              <w:rPr>
                <w:rFonts w:ascii="Times New Roman" w:hAnsi="Times New Roman" w:cs="Times New Roman"/>
                <w:lang w:val="en-GB"/>
              </w:rPr>
              <w:t>m_dogachi71</w:t>
            </w:r>
            <w:r>
              <w:rPr>
                <w:rFonts w:ascii="Times New Roman" w:hAnsi="Times New Roman" w:cs="Times New Roman" w:hint="cs"/>
                <w:rtl/>
                <w:lang w:val="en-GB" w:bidi="ar-IQ"/>
              </w:rPr>
              <w:t>@</w:t>
            </w:r>
            <w:r>
              <w:rPr>
                <w:rFonts w:ascii="Times New Roman" w:hAnsi="Times New Roman" w:cs="Times New Roman"/>
                <w:lang w:val="en-GB" w:bidi="ar-IQ"/>
              </w:rPr>
              <w:t>yahoo.com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</w:tr>
      <w:tr w:rsidR="00D3657B" w:rsidRPr="00CF2BD5">
        <w:trPr>
          <w:trHeight w:hRule="exact" w:val="355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3657B" w:rsidRPr="00CF2BD5" w:rsidRDefault="00CF2BD5" w:rsidP="00CF2BD5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تلفون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CF2BD5" w:rsidRDefault="00F601B0" w:rsidP="00F601B0">
            <w:pPr>
              <w:jc w:val="right"/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>مدرس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spacing w:line="240" w:lineRule="auto"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اللقب العلمي 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CF2BD5" w:rsidRDefault="00F601B0" w:rsidP="00207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التلوث البيئي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الاختصاص</w:t>
            </w:r>
            <w:r w:rsidR="002E0D5E"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 xml:space="preserve"> </w:t>
            </w:r>
            <w:r w:rsidR="002E0D5E"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العام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CF2BD5" w:rsidRDefault="00F601B0" w:rsidP="00207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السمية في الاسماك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</w:tr>
      <w:tr w:rsidR="00D3657B" w:rsidRPr="00CF2BD5">
        <w:trPr>
          <w:trHeight w:hRule="exact" w:val="350"/>
        </w:trPr>
        <w:tc>
          <w:tcPr>
            <w:tcW w:w="7617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:rsidR="00D3657B" w:rsidRPr="00CF2BD5" w:rsidRDefault="00F601B0" w:rsidP="00207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السمية في الاسماك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D3657B" w:rsidRPr="00CF2BD5" w:rsidRDefault="00A51F99" w:rsidP="00A51F99">
            <w:pPr>
              <w:pStyle w:val="TableParagraph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</w:tr>
      <w:tr w:rsidR="00D3657B" w:rsidRPr="00CF2BD5">
        <w:trPr>
          <w:trHeight w:hRule="exact" w:val="434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8CCE3"/>
          </w:tcPr>
          <w:p w:rsidR="00D3657B" w:rsidRPr="00CF2BD5" w:rsidRDefault="002E0D5E">
            <w:pPr>
              <w:pStyle w:val="TableParagraph"/>
              <w:bidi/>
              <w:spacing w:line="363" w:lineRule="exact"/>
              <w:ind w:left="3436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8"/>
                <w:sz w:val="32"/>
                <w:szCs w:val="32"/>
                <w:rtl/>
              </w:rPr>
              <w:t>الشهادات</w:t>
            </w:r>
            <w:r w:rsidRPr="00CF2B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7"/>
                <w:sz w:val="32"/>
                <w:szCs w:val="32"/>
                <w:rtl/>
              </w:rPr>
              <w:t>و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77"/>
                <w:sz w:val="32"/>
                <w:szCs w:val="32"/>
                <w:rtl/>
              </w:rPr>
              <w:t>الالقاب العلمية</w:t>
            </w:r>
          </w:p>
        </w:tc>
      </w:tr>
      <w:tr w:rsidR="00D3657B" w:rsidRPr="00CF2BD5">
        <w:trPr>
          <w:trHeight w:hRule="exact" w:val="326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ind w:left="460" w:righ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البلد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ind w:right="39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 w:rsidP="00A51F99">
            <w:pPr>
              <w:pStyle w:val="TableParagraph"/>
              <w:bidi/>
              <w:ind w:right="7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  <w:rtl/>
              </w:rPr>
              <w:t>عنو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ان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F99"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الرسالة / الأطروحة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A51F99" w:rsidP="00603A96">
            <w:pPr>
              <w:pStyle w:val="TableParagraph"/>
              <w:bidi/>
              <w:ind w:right="7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A96"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  <w:rtl/>
              </w:rPr>
              <w:t>تاريخها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bidi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  <w:rtl/>
              </w:rPr>
              <w:t>الشهادة</w:t>
            </w:r>
          </w:p>
        </w:tc>
      </w:tr>
      <w:tr w:rsidR="00D3657B" w:rsidRPr="00CF2BD5" w:rsidTr="00F601B0">
        <w:trPr>
          <w:trHeight w:hRule="exact" w:val="532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F601B0" w:rsidP="0065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ماليزيا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F601B0" w:rsidP="0065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ملايا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F601B0" w:rsidP="006527EB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التقييم السمي والتراكم الحيوي للعناصر الثقيلة في اسماك التيلابيا الحمراء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F601B0" w:rsidP="00F60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2016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الدكتوراه</w:t>
            </w:r>
          </w:p>
        </w:tc>
      </w:tr>
      <w:tr w:rsidR="00D3657B" w:rsidRPr="00CF2BD5" w:rsidTr="009D1F47">
        <w:trPr>
          <w:trHeight w:hRule="exact" w:val="568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65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العراق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65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البصرة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F601B0" w:rsidRDefault="00F601B0" w:rsidP="006527EB">
            <w:pPr>
              <w:bidi/>
              <w:rPr>
                <w:rFonts w:ascii="Times New Roman" w:hAnsi="Times New Roman" w:cs="Times New Roman"/>
                <w:rtl/>
                <w:lang w:val="en-GB" w:bidi="ar-IQ"/>
              </w:rPr>
            </w:pPr>
            <w:r>
              <w:rPr>
                <w:rFonts w:ascii="Times New Roman" w:hAnsi="Times New Roman" w:cs="Times New Roman" w:hint="cs"/>
                <w:rtl/>
              </w:rPr>
              <w:t>تأثير العناصر الثقيلة على بقاء قوقع</w:t>
            </w:r>
            <w:r w:rsidR="009D1F47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proofErr w:type="spellStart"/>
            <w:r w:rsidR="006527EB">
              <w:rPr>
                <w:rFonts w:ascii="Times New Roman" w:hAnsi="Times New Roman" w:cs="Times New Roman"/>
                <w:lang w:val="en-GB"/>
              </w:rPr>
              <w:t>Theodoxus</w:t>
            </w:r>
            <w:proofErr w:type="spellEnd"/>
            <w:r w:rsidR="006527EB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jordani</w:t>
            </w:r>
            <w:proofErr w:type="spellEnd"/>
            <w:r>
              <w:rPr>
                <w:rFonts w:ascii="Times New Roman" w:hAnsi="Times New Roman" w:cs="Times New Roman" w:hint="cs"/>
                <w:rtl/>
                <w:lang w:val="en-GB" w:bidi="ar-IQ"/>
              </w:rPr>
              <w:t xml:space="preserve">المستجمع من نهر شط العرب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F601B0" w:rsidP="0065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1998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الماجستير</w:t>
            </w:r>
          </w:p>
        </w:tc>
      </w:tr>
      <w:tr w:rsidR="00D3657B" w:rsidRPr="00CF2BD5">
        <w:trPr>
          <w:trHeight w:hRule="exact" w:val="434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BE0"/>
          </w:tcPr>
          <w:p w:rsidR="00D3657B" w:rsidRPr="00CF2BD5" w:rsidRDefault="002E0D5E">
            <w:pPr>
              <w:pStyle w:val="TableParagraph"/>
              <w:bidi/>
              <w:spacing w:line="363" w:lineRule="exact"/>
              <w:ind w:left="3432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D3657B" w:rsidRPr="00CF2BD5">
        <w:trPr>
          <w:trHeight w:hRule="exact" w:val="346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المهارات</w:t>
            </w:r>
          </w:p>
        </w:tc>
      </w:tr>
      <w:tr w:rsidR="00D3657B" w:rsidRPr="00CF2BD5">
        <w:trPr>
          <w:trHeight w:hRule="exact" w:val="348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657B" w:rsidRPr="00CF2BD5" w:rsidRDefault="009D1F47" w:rsidP="007F0512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ممتازة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D3657B" w:rsidRPr="00CF2BD5">
        <w:trPr>
          <w:trHeight w:hRule="exact" w:val="346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657B" w:rsidRPr="00CF2BD5" w:rsidRDefault="009D1F47" w:rsidP="007F0512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جيدة جدا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D3657B" w:rsidRPr="00CF2BD5">
        <w:trPr>
          <w:trHeight w:hRule="exact" w:val="348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240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لغات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اخرى</w:t>
            </w:r>
          </w:p>
        </w:tc>
      </w:tr>
      <w:tr w:rsidR="00D3657B" w:rsidRPr="00CF2BD5">
        <w:trPr>
          <w:trHeight w:hRule="exact" w:val="432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</w:tcPr>
          <w:p w:rsidR="00D3657B" w:rsidRPr="00CF2BD5" w:rsidRDefault="00A51F99">
            <w:pPr>
              <w:pStyle w:val="TableParagraph"/>
              <w:bidi/>
              <w:spacing w:line="363" w:lineRule="exact"/>
              <w:ind w:left="3432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67"/>
                <w:sz w:val="32"/>
                <w:szCs w:val="32"/>
                <w:rtl/>
              </w:rPr>
              <w:t xml:space="preserve">الدورات التدريبية </w:t>
            </w:r>
          </w:p>
        </w:tc>
      </w:tr>
      <w:tr w:rsidR="00D3657B" w:rsidRPr="00CF2BD5">
        <w:trPr>
          <w:trHeight w:hRule="exact" w:val="329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spacing w:line="240" w:lineRule="auto"/>
              <w:ind w:right="95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الدورة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240" w:lineRule="auto"/>
              <w:ind w:left="845" w:right="8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مدة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الدورة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240" w:lineRule="auto"/>
              <w:ind w:right="55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rtl/>
              </w:rPr>
              <w:t>مكان</w:t>
            </w:r>
            <w:r w:rsidRPr="00CF2BD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rtl/>
              </w:rPr>
              <w:t>الدورة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240" w:lineRule="auto"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اسم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الدورة</w:t>
            </w:r>
          </w:p>
        </w:tc>
      </w:tr>
      <w:tr w:rsidR="00D3657B" w:rsidRPr="00CF2BD5" w:rsidTr="002525A1">
        <w:trPr>
          <w:trHeight w:hRule="exact" w:val="541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FF6156" w:rsidP="00FF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2006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FF6156" w:rsidP="00FF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سبعة ايام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7F0512">
            <w:pPr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>مركز الحاسبة الالكترونية جامعة البصرة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7F0512" w:rsidRDefault="007F0512" w:rsidP="007F051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استخدام برنامج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  </w:t>
            </w:r>
            <w:r>
              <w:rPr>
                <w:rFonts w:ascii="Times New Roman" w:hAnsi="Times New Roman" w:cs="Times New Roman"/>
                <w:lang w:val="en-GB" w:bidi="ar-IQ"/>
              </w:rPr>
              <w:t>SPSS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D3657B" w:rsidRPr="00CF2BD5" w:rsidTr="00FF6156">
        <w:trPr>
          <w:trHeight w:hRule="exact" w:val="563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FF6156" w:rsidP="00FF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56" w:rsidRDefault="00FF6156">
            <w:pPr>
              <w:rPr>
                <w:rFonts w:ascii="Times New Roman" w:hAnsi="Times New Roman" w:cs="Times New Roman"/>
              </w:rPr>
            </w:pPr>
          </w:p>
          <w:p w:rsidR="00D3657B" w:rsidRPr="00FF6156" w:rsidRDefault="00FF6156" w:rsidP="00FF6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سبعة ايام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FF6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مركز الحاسبة \ جامعة البصرة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FF6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برامج الحاسوب  </w:t>
            </w:r>
          </w:p>
        </w:tc>
      </w:tr>
      <w:tr w:rsidR="00D3657B" w:rsidRPr="00CF2BD5">
        <w:trPr>
          <w:trHeight w:hRule="exact" w:val="432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2D59B"/>
          </w:tcPr>
          <w:p w:rsidR="00D3657B" w:rsidRPr="00CF2BD5" w:rsidRDefault="002E0D5E">
            <w:pPr>
              <w:pStyle w:val="TableParagraph"/>
              <w:bidi/>
              <w:spacing w:line="363" w:lineRule="exact"/>
              <w:ind w:left="3433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المناصب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 xml:space="preserve"> الإدارية </w:t>
            </w:r>
          </w:p>
        </w:tc>
      </w:tr>
      <w:tr w:rsidR="00D3657B" w:rsidRPr="00CF2BD5">
        <w:trPr>
          <w:trHeight w:hRule="exact" w:val="382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spacing w:line="321" w:lineRule="exact"/>
              <w:ind w:left="-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rtl/>
              </w:rPr>
              <w:t xml:space="preserve">الى </w:t>
            </w:r>
            <w:r w:rsidR="002E0D5E" w:rsidRPr="00CF2BD5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="002E0D5E" w:rsidRPr="00CF2BD5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rtl/>
              </w:rPr>
              <w:t>الفترة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321" w:lineRule="exact"/>
              <w:ind w:left="806" w:right="8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من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الفترة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A51F99">
            <w:pPr>
              <w:pStyle w:val="TableParagraph"/>
              <w:bidi/>
              <w:spacing w:line="321" w:lineRule="exact"/>
              <w:ind w:right="78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7"/>
                <w:sz w:val="28"/>
                <w:szCs w:val="28"/>
                <w:rtl/>
              </w:rPr>
              <w:t>الوظيفة ( تبدأ من الوظيفة الحالية)</w:t>
            </w:r>
          </w:p>
        </w:tc>
      </w:tr>
      <w:tr w:rsidR="006E6BE4" w:rsidRPr="00CF2BD5">
        <w:trPr>
          <w:trHeight w:hRule="exact" w:val="346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E6BE4" w:rsidRDefault="006E6BE4" w:rsidP="002B0924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الى الوقت الحالي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4" w:rsidRDefault="006E6BE4" w:rsidP="002B0924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1\12\2017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E4" w:rsidRDefault="006E6BE4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مقرر قسم الفقريات البحرية\ مركز علوم البحار    </w:t>
            </w:r>
          </w:p>
        </w:tc>
      </w:tr>
      <w:tr w:rsidR="00D3657B" w:rsidRPr="00CF2BD5">
        <w:trPr>
          <w:trHeight w:hRule="exact" w:val="346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2B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الى الوقت الحالي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2B0924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2006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9D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تدريسي \ قسم الفقريات البحرية \مركز علوم البحار</w:t>
            </w:r>
          </w:p>
        </w:tc>
      </w:tr>
      <w:tr w:rsidR="00D3657B" w:rsidRPr="00CF2BD5">
        <w:trPr>
          <w:trHeight w:hRule="exact" w:val="348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2B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2006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2B0924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2004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9D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محاضر في اكاديمية الخليج العربي للدراسات البحرية</w:t>
            </w:r>
          </w:p>
        </w:tc>
      </w:tr>
      <w:tr w:rsidR="00D3657B" w:rsidRPr="00CF2BD5">
        <w:trPr>
          <w:trHeight w:hRule="exact" w:val="346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2B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2003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D1F47" w:rsidP="002B0924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1998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9D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تدريسي في المعهد العالي للصيد البحري\ ليبيا </w:t>
            </w:r>
          </w:p>
        </w:tc>
      </w:tr>
      <w:tr w:rsidR="00D3657B" w:rsidRPr="00CF2BD5">
        <w:trPr>
          <w:trHeight w:hRule="exact" w:val="348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</w:tbl>
    <w:p w:rsidR="00D3657B" w:rsidRPr="00CF2BD5" w:rsidRDefault="00D3657B">
      <w:pPr>
        <w:rPr>
          <w:rFonts w:ascii="Times New Roman" w:hAnsi="Times New Roman" w:cs="Times New Roman"/>
        </w:rPr>
        <w:sectPr w:rsidR="00D3657B" w:rsidRPr="00CF2BD5">
          <w:headerReference w:type="default" r:id="rId7"/>
          <w:type w:val="continuous"/>
          <w:pgSz w:w="11910" w:h="16840"/>
          <w:pgMar w:top="1920" w:right="0" w:bottom="280" w:left="0" w:header="45" w:footer="720" w:gutter="0"/>
          <w:cols w:space="720"/>
        </w:sectPr>
      </w:pPr>
    </w:p>
    <w:tbl>
      <w:tblPr>
        <w:tblW w:w="9540" w:type="dxa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3909"/>
        <w:gridCol w:w="5509"/>
        <w:gridCol w:w="68"/>
        <w:gridCol w:w="30"/>
      </w:tblGrid>
      <w:tr w:rsidR="00D3657B" w:rsidRPr="00CF2BD5" w:rsidTr="002806A2">
        <w:trPr>
          <w:gridBefore w:val="1"/>
          <w:gridAfter w:val="1"/>
          <w:wBefore w:w="24" w:type="dxa"/>
          <w:wAfter w:w="30" w:type="dxa"/>
          <w:trHeight w:hRule="exact" w:val="432"/>
        </w:trPr>
        <w:tc>
          <w:tcPr>
            <w:tcW w:w="948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 w:rsidR="00D3657B" w:rsidRPr="00CF2BD5" w:rsidRDefault="002E0D5E">
            <w:pPr>
              <w:pStyle w:val="TableParagraph"/>
              <w:bidi/>
              <w:spacing w:line="353" w:lineRule="exact"/>
              <w:ind w:left="3434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0"/>
                <w:sz w:val="32"/>
                <w:szCs w:val="32"/>
                <w:rtl/>
              </w:rPr>
              <w:lastRenderedPageBreak/>
              <w:t>النشاط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32"/>
                <w:szCs w:val="32"/>
                <w:rtl/>
              </w:rPr>
              <w:t>البحثً</w:t>
            </w: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382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pStyle w:val="TableParagraph"/>
              <w:spacing w:line="319" w:lineRule="exact"/>
              <w:ind w:left="1634" w:right="171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Publications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pStyle w:val="TableParagraph"/>
              <w:bidi/>
              <w:spacing w:line="309" w:lineRule="exact"/>
              <w:ind w:left="1611" w:right="16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اسم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النشاط</w:t>
            </w: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755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AF7AFB" w:rsidRDefault="004D5C80" w:rsidP="004D5C80">
            <w:pPr>
              <w:tabs>
                <w:tab w:val="left" w:pos="1329"/>
              </w:tabs>
              <w:rPr>
                <w:rFonts w:ascii="Times New Roman" w:hAnsi="Times New Roman" w:cs="Times New Roman"/>
                <w:lang w:val="en-GB"/>
              </w:rPr>
            </w:pPr>
            <w:r w:rsidRPr="00AF7AFB">
              <w:rPr>
                <w:rFonts w:ascii="Times New Roman" w:hAnsi="Times New Roman" w:cs="Times New Roman"/>
                <w:lang w:val="en-GB"/>
              </w:rPr>
              <w:t>1-</w:t>
            </w:r>
            <w:r w:rsidRPr="00AF7AFB">
              <w:rPr>
                <w:rFonts w:ascii="Times New Roman" w:hAnsi="Times New Roman" w:cs="Times New Roman"/>
                <w:lang w:val="en-GB"/>
              </w:rPr>
              <w:tab/>
              <w:t xml:space="preserve">Histological changes induced by copper ions on gills of Liza </w:t>
            </w:r>
            <w:proofErr w:type="spellStart"/>
            <w:r w:rsidRPr="00AF7AFB">
              <w:rPr>
                <w:rFonts w:ascii="Times New Roman" w:hAnsi="Times New Roman" w:cs="Times New Roman"/>
                <w:lang w:val="en-GB"/>
              </w:rPr>
              <w:t>abu</w:t>
            </w:r>
            <w:proofErr w:type="spellEnd"/>
            <w:r w:rsidRPr="00AF7AFB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AF7AFB">
              <w:rPr>
                <w:rFonts w:ascii="Times New Roman" w:hAnsi="Times New Roman" w:cs="Times New Roman"/>
                <w:lang w:val="en-GB"/>
              </w:rPr>
              <w:t>Hickel</w:t>
            </w:r>
            <w:proofErr w:type="spellEnd"/>
            <w:r w:rsidRPr="00AF7AFB">
              <w:rPr>
                <w:rFonts w:ascii="Times New Roman" w:hAnsi="Times New Roman" w:cs="Times New Roman"/>
                <w:lang w:val="en-GB"/>
              </w:rPr>
              <w:t xml:space="preserve">). Mesopotamia Journal for Marine Science, (2008) 23 (1): 41-48.  </w:t>
            </w:r>
          </w:p>
          <w:p w:rsidR="004D5C80" w:rsidRPr="00AF7AFB" w:rsidRDefault="004D5C80" w:rsidP="004D5C80">
            <w:pPr>
              <w:tabs>
                <w:tab w:val="left" w:pos="1329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4D5C80" w:rsidRDefault="004D5C80" w:rsidP="004D5C8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850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2-</w:t>
            </w:r>
            <w:r w:rsidRPr="009A68F7">
              <w:rPr>
                <w:rFonts w:ascii="Times New Roman" w:hAnsi="Times New Roman" w:cs="Times New Roman"/>
              </w:rPr>
              <w:tab/>
              <w:t>Assessment of some heavy metals in two species of fresh water fish (</w:t>
            </w:r>
            <w:proofErr w:type="spellStart"/>
            <w:r w:rsidRPr="009A68F7">
              <w:rPr>
                <w:rFonts w:ascii="Times New Roman" w:hAnsi="Times New Roman" w:cs="Times New Roman"/>
              </w:rPr>
              <w:t>Chalcal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burnus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&amp;Liza </w:t>
            </w:r>
            <w:proofErr w:type="spellStart"/>
            <w:r w:rsidRPr="009A68F7">
              <w:rPr>
                <w:rFonts w:ascii="Times New Roman" w:hAnsi="Times New Roman" w:cs="Times New Roman"/>
              </w:rPr>
              <w:t>carinata</w:t>
            </w:r>
            <w:proofErr w:type="spellEnd"/>
            <w:r w:rsidRPr="009A68F7">
              <w:rPr>
                <w:rFonts w:ascii="Times New Roman" w:hAnsi="Times New Roman" w:cs="Times New Roman"/>
              </w:rPr>
              <w:t>) and marine fish (</w:t>
            </w:r>
            <w:proofErr w:type="spellStart"/>
            <w:r w:rsidRPr="009A68F7">
              <w:rPr>
                <w:rFonts w:ascii="Times New Roman" w:hAnsi="Times New Roman" w:cs="Times New Roman"/>
              </w:rPr>
              <w:t>Hilisa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ilisha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Sardinella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sirm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). (2008) J.Vet.Res.,7(1), 45-49.  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563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9A68F7" w:rsidRDefault="004D5C80" w:rsidP="004D5C80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8F7">
              <w:rPr>
                <w:rFonts w:ascii="Times New Roman" w:hAnsi="Times New Roman" w:cs="Times New Roman"/>
              </w:rPr>
              <w:t>Effect of some of Heavy Metals on Survival of Fish</w:t>
            </w:r>
          </w:p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 xml:space="preserve">      Liza </w:t>
            </w:r>
            <w:proofErr w:type="spellStart"/>
            <w:r w:rsidRPr="009A68F7">
              <w:rPr>
                <w:rFonts w:ascii="Times New Roman" w:hAnsi="Times New Roman" w:cs="Times New Roman"/>
              </w:rPr>
              <w:t>abu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A68F7">
              <w:rPr>
                <w:rFonts w:ascii="Times New Roman" w:hAnsi="Times New Roman" w:cs="Times New Roman"/>
              </w:rPr>
              <w:t>Hickel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1843 Mixed). Iraq J. Aqua (2007) 2, 83-88                                                                                                               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713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Effect of </w:t>
            </w:r>
            <w:r w:rsidRPr="009A68F7">
              <w:rPr>
                <w:rFonts w:ascii="Times New Roman" w:hAnsi="Times New Roman" w:cs="Times New Roman"/>
              </w:rPr>
              <w:t xml:space="preserve">copper ion on the gills tissues of </w:t>
            </w:r>
            <w:proofErr w:type="spellStart"/>
            <w:r w:rsidRPr="009A68F7">
              <w:rPr>
                <w:rFonts w:ascii="Times New Roman" w:hAnsi="Times New Roman" w:cs="Times New Roman"/>
              </w:rPr>
              <w:t>Barbus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sharpeyi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(Gunther,1874) juveniles. Journal of Thai </w:t>
            </w:r>
            <w:proofErr w:type="spellStart"/>
            <w:r w:rsidRPr="009A68F7">
              <w:rPr>
                <w:rFonts w:ascii="Times New Roman" w:hAnsi="Times New Roman" w:cs="Times New Roman"/>
              </w:rPr>
              <w:t>Qar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Science, 1(2) 2008.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775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The effect of </w:t>
            </w:r>
            <w:r w:rsidRPr="009A68F7">
              <w:rPr>
                <w:rFonts w:ascii="Times New Roman" w:hAnsi="Times New Roman" w:cs="Times New Roman"/>
              </w:rPr>
              <w:t xml:space="preserve">copper and lead ions on survival ratios of the snail </w:t>
            </w:r>
            <w:proofErr w:type="spellStart"/>
            <w:r w:rsidRPr="009A68F7">
              <w:rPr>
                <w:rFonts w:ascii="Times New Roman" w:hAnsi="Times New Roman" w:cs="Times New Roman"/>
              </w:rPr>
              <w:t>Theodoxus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jordani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A68F7">
              <w:rPr>
                <w:rFonts w:ascii="Times New Roman" w:hAnsi="Times New Roman" w:cs="Times New Roman"/>
              </w:rPr>
              <w:t>Sowerby</w:t>
            </w:r>
            <w:proofErr w:type="spellEnd"/>
            <w:r w:rsidRPr="009A68F7">
              <w:rPr>
                <w:rFonts w:ascii="Times New Roman" w:hAnsi="Times New Roman" w:cs="Times New Roman"/>
              </w:rPr>
              <w:t>). Basrah Journal for Agriculture Sciences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866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9A68F7" w:rsidRDefault="004D5C80" w:rsidP="004D5C80">
            <w:pPr>
              <w:rPr>
                <w:rFonts w:ascii="Times New Roman" w:hAnsi="Times New Roman" w:cs="Times New Roman"/>
              </w:rPr>
            </w:pPr>
          </w:p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6-</w:t>
            </w:r>
            <w:r w:rsidRPr="009A68F7">
              <w:rPr>
                <w:rFonts w:ascii="Times New Roman" w:hAnsi="Times New Roman" w:cs="Times New Roman"/>
              </w:rPr>
              <w:tab/>
              <w:t xml:space="preserve">Treatment by water hardness on lead toxicity to survival ratios on </w:t>
            </w:r>
            <w:proofErr w:type="spellStart"/>
            <w:r w:rsidRPr="009A68F7">
              <w:rPr>
                <w:rFonts w:ascii="Times New Roman" w:hAnsi="Times New Roman" w:cs="Times New Roman"/>
              </w:rPr>
              <w:t>Barbus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sharpeyi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(Gunther,1874) juveniles. Magazin of University of </w:t>
            </w:r>
            <w:proofErr w:type="spellStart"/>
            <w:r w:rsidRPr="009A68F7">
              <w:rPr>
                <w:rFonts w:ascii="Times New Roman" w:hAnsi="Times New Roman" w:cs="Times New Roman"/>
              </w:rPr>
              <w:t>Kuffa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for Biology, (2010), 2(1), 52-55.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657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7-</w:t>
            </w:r>
            <w:r w:rsidRPr="009A68F7">
              <w:rPr>
                <w:rFonts w:ascii="Times New Roman" w:hAnsi="Times New Roman" w:cs="Times New Roman"/>
              </w:rPr>
              <w:tab/>
              <w:t>Acute toxicity and bioaccumulation of heavy metals in red tilapia fish. The Journal of Animal &amp; Plant Sciences, 26(2): 2016, Page: 507-513.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592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8-</w:t>
            </w:r>
            <w:r w:rsidRPr="009A68F7">
              <w:rPr>
                <w:rFonts w:ascii="Times New Roman" w:hAnsi="Times New Roman" w:cs="Times New Roman"/>
              </w:rPr>
              <w:tab/>
              <w:t>Ultrastructural effects on gill tissues induced in red tilapia Oreochromis sp. by a waterborne lead exposure. Saudi Journal of Biological Sciences (2016) 23, 634-641.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525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9-</w:t>
            </w:r>
            <w:r w:rsidRPr="009A68F7">
              <w:rPr>
                <w:rFonts w:ascii="Times New Roman" w:hAnsi="Times New Roman" w:cs="Times New Roman"/>
              </w:rPr>
              <w:tab/>
              <w:t xml:space="preserve"> Bioaccumulation and Histopathological Changes induced by Toxicity of Mercury (HgCl2) to Tilapia Fish Oreochromis niloticus. 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Sains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Malaysiana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(2016) 45(1): 119–127.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885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tabs>
                <w:tab w:val="left" w:pos="2118"/>
              </w:tabs>
              <w:ind w:firstLine="720"/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10- Bioaccumulation of heavy metals in Sesarma boulengeri collected from Shatt Alarab River. Iraqi Journal for Market Research and Consumer Protect, (2017), 9(1), 67-75.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833"/>
        </w:trPr>
        <w:tc>
          <w:tcPr>
            <w:tcW w:w="9486" w:type="dxa"/>
            <w:gridSpan w:val="3"/>
            <w:tcBorders>
              <w:left w:val="single" w:sz="8" w:space="0" w:color="000000"/>
            </w:tcBorders>
          </w:tcPr>
          <w:p w:rsidR="004D5C80" w:rsidRPr="00CF2BD5" w:rsidRDefault="004D5C80" w:rsidP="004D5C80">
            <w:pPr>
              <w:ind w:firstLine="720"/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11- Oxygen measurement as an indicator of the pollution of the Shatt Al-Arab river and the north –west of the Arabian gulf. Academy of Agriculture Journal, (2017), 2(8): 52-55.</w:t>
            </w: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1161"/>
        </w:trPr>
        <w:tc>
          <w:tcPr>
            <w:tcW w:w="9418" w:type="dxa"/>
            <w:gridSpan w:val="2"/>
            <w:tcBorders>
              <w:left w:val="single" w:sz="8" w:space="0" w:color="000000"/>
            </w:tcBorders>
          </w:tcPr>
          <w:p w:rsidR="004D5C80" w:rsidRDefault="004D5C80" w:rsidP="004D5C80">
            <w:pPr>
              <w:ind w:firstLine="720"/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12- Bioaccumulation test of cadmium and magnesium in the liver of Oreochromis niloticus via scanning electron microscope. Mesopotamia Journal for Marine Science, (2017), 1126.</w:t>
            </w:r>
          </w:p>
          <w:p w:rsidR="00AD1B08" w:rsidRPr="00CF2BD5" w:rsidRDefault="00AD1B08" w:rsidP="004D5C8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pStyle w:val="TableParagraph"/>
              <w:bidi/>
              <w:spacing w:line="311" w:lineRule="exact"/>
              <w:ind w:left="1611" w:right="16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اسم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النشاط</w:t>
            </w:r>
          </w:p>
        </w:tc>
      </w:tr>
      <w:tr w:rsidR="00AD1B08" w:rsidRPr="00CF2BD5" w:rsidTr="002806A2">
        <w:trPr>
          <w:trHeight w:hRule="exact" w:val="432"/>
        </w:trPr>
        <w:tc>
          <w:tcPr>
            <w:tcW w:w="9540" w:type="dxa"/>
            <w:gridSpan w:val="5"/>
            <w:tcBorders>
              <w:right w:val="single" w:sz="8" w:space="0" w:color="000000"/>
            </w:tcBorders>
            <w:shd w:val="clear" w:color="auto" w:fill="F9BE8F"/>
          </w:tcPr>
          <w:p w:rsidR="00AD1B08" w:rsidRPr="00CF2BD5" w:rsidRDefault="00AD1B08" w:rsidP="00BE3078">
            <w:pPr>
              <w:pStyle w:val="TableParagraph"/>
              <w:bidi/>
              <w:spacing w:line="353" w:lineRule="exact"/>
              <w:ind w:left="488" w:right="143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w w:val="85"/>
                <w:sz w:val="32"/>
                <w:szCs w:val="32"/>
                <w:rtl/>
              </w:rPr>
              <w:t xml:space="preserve">                         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النشاطات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الثقافٌية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(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المشاركات</w:t>
            </w:r>
            <w:r w:rsidRPr="00CF2BD5">
              <w:rPr>
                <w:rFonts w:ascii="Times New Roman" w:hAnsi="Times New Roman" w:cs="Times New Roman"/>
                <w:b/>
                <w:bCs/>
                <w:w w:val="60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60"/>
                <w:sz w:val="32"/>
                <w:szCs w:val="32"/>
                <w:rtl/>
              </w:rPr>
              <w:t>في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 xml:space="preserve"> المؤتمرات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والندوات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وغيرها )</w:t>
            </w:r>
          </w:p>
        </w:tc>
      </w:tr>
      <w:tr w:rsidR="00AD1B08" w:rsidRPr="00CF2BD5" w:rsidTr="002806A2">
        <w:trPr>
          <w:trHeight w:hRule="exact" w:val="334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AD1B08" w:rsidRPr="00CF2BD5" w:rsidRDefault="00AD1B08" w:rsidP="00BE3078">
            <w:pPr>
              <w:pStyle w:val="TableParagraph"/>
              <w:bidi/>
              <w:spacing w:line="311" w:lineRule="exact"/>
              <w:ind w:left="1716" w:right="17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7"/>
                <w:sz w:val="28"/>
                <w:szCs w:val="28"/>
                <w:rtl/>
              </w:rPr>
              <w:t xml:space="preserve">مكانه وزمانه 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AD1B08" w:rsidRPr="00CF2BD5" w:rsidRDefault="00AD1B08" w:rsidP="00BE3078">
            <w:pPr>
              <w:pStyle w:val="TableParagraph"/>
              <w:bidi/>
              <w:spacing w:line="311" w:lineRule="exact"/>
              <w:ind w:left="1611" w:right="16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اسم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النشاط</w:t>
            </w:r>
          </w:p>
        </w:tc>
      </w:tr>
      <w:tr w:rsidR="00AD1B08" w:rsidRPr="003D0CD8" w:rsidTr="002806A2">
        <w:trPr>
          <w:trHeight w:hRule="exact" w:val="302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العراق/المعهد الفني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–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2007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ندوة /المؤشرات الصحية للتلوث البيئي في محافظة البصرة المنعقدة في المعهد التقني في البصرة/ وحدة بحوث التلوث البيئي.</w:t>
            </w:r>
          </w:p>
        </w:tc>
      </w:tr>
      <w:tr w:rsidR="00AD1B08" w:rsidRPr="003D0CD8" w:rsidTr="002806A2">
        <w:trPr>
          <w:trHeight w:hRule="exact" w:val="302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العراق/ مركز علوم البحار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- 2007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حلقة نقاشية ( تكثير اسماك البني) المؤتمر العلمي الثاني لإعادة تأهيل اهوار جنوب العراق</w:t>
            </w:r>
          </w:p>
        </w:tc>
      </w:tr>
      <w:tr w:rsidR="00AD1B08" w:rsidRPr="003D0CD8" w:rsidTr="002806A2">
        <w:trPr>
          <w:trHeight w:hRule="exact" w:val="305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مركز علوم البحار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>- 2007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ملتقى البصرة الأول للاستزراع المائي</w:t>
            </w:r>
          </w:p>
        </w:tc>
      </w:tr>
      <w:tr w:rsidR="00AD1B08" w:rsidRPr="003D0CD8" w:rsidTr="002806A2">
        <w:trPr>
          <w:trHeight w:hRule="exact" w:val="305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مركز علوم البحار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>- 2008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ملتقى البصرة الثاني للاستزراع المائي</w:t>
            </w:r>
          </w:p>
        </w:tc>
      </w:tr>
      <w:tr w:rsidR="00AD1B08" w:rsidRPr="003D0CD8" w:rsidTr="002806A2">
        <w:trPr>
          <w:trHeight w:hRule="exact" w:val="305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جامعة الكوفة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- 2008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المؤتمر العلمي الأول للعلوم الصرفة والتطبيقية</w:t>
            </w:r>
          </w:p>
        </w:tc>
      </w:tr>
      <w:tr w:rsidR="00AD1B08" w:rsidRPr="003D0CD8" w:rsidTr="002806A2">
        <w:trPr>
          <w:trHeight w:hRule="exact" w:val="305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AD1B0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مركز علوم البحار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>- 2009</w:t>
            </w:r>
          </w:p>
          <w:p w:rsidR="002806A2" w:rsidRPr="003D0CD8" w:rsidRDefault="002806A2" w:rsidP="002806A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AD1B08" w:rsidRPr="003D0CD8" w:rsidRDefault="00AD1B08" w:rsidP="00BE307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المؤتمر التقويمي للمراكز البحثية</w:t>
            </w:r>
          </w:p>
        </w:tc>
      </w:tr>
      <w:tr w:rsidR="002806A2" w:rsidRPr="003D0CD8" w:rsidTr="002806A2">
        <w:trPr>
          <w:trHeight w:hRule="exact" w:val="305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2806A2" w:rsidRPr="003D0CD8" w:rsidRDefault="002806A2" w:rsidP="00BE307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مركز علوم البحار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>- 2010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2806A2" w:rsidRPr="003D0CD8" w:rsidRDefault="002806A2" w:rsidP="00BE307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ندوة حول التنوع الإحيائي في مصب شط العرب ومنطقة شمال الخليج العربي</w:t>
            </w:r>
          </w:p>
        </w:tc>
      </w:tr>
      <w:tr w:rsidR="002806A2" w:rsidRPr="003D0CD8" w:rsidTr="002806A2">
        <w:trPr>
          <w:trHeight w:hRule="exact" w:val="305"/>
        </w:trPr>
        <w:tc>
          <w:tcPr>
            <w:tcW w:w="3933" w:type="dxa"/>
            <w:gridSpan w:val="2"/>
            <w:tcBorders>
              <w:left w:val="single" w:sz="8" w:space="0" w:color="000000"/>
            </w:tcBorders>
          </w:tcPr>
          <w:p w:rsidR="002806A2" w:rsidRPr="003D0CD8" w:rsidRDefault="002806A2" w:rsidP="00BE307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>العراق /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مركز علوم البحار</w:t>
            </w:r>
            <w:r w:rsidRPr="003D0CD8">
              <w:rPr>
                <w:rFonts w:asciiTheme="majorBidi" w:hAnsiTheme="majorBidi" w:cstheme="majorBidi" w:hint="cs"/>
                <w:sz w:val="20"/>
                <w:szCs w:val="20"/>
                <w:rtl/>
              </w:rPr>
              <w:t>- 2010</w:t>
            </w:r>
          </w:p>
        </w:tc>
        <w:tc>
          <w:tcPr>
            <w:tcW w:w="5607" w:type="dxa"/>
            <w:gridSpan w:val="3"/>
            <w:tcBorders>
              <w:right w:val="single" w:sz="8" w:space="0" w:color="000000"/>
            </w:tcBorders>
          </w:tcPr>
          <w:p w:rsidR="002806A2" w:rsidRPr="003D0CD8" w:rsidRDefault="002806A2" w:rsidP="00BE307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D0C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ورشة عمل حول أهمية إدخال الروبيان البحري </w:t>
            </w:r>
            <w:proofErr w:type="spellStart"/>
            <w:r w:rsidRPr="003D0CD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Penaeus</w:t>
            </w:r>
            <w:proofErr w:type="spellEnd"/>
            <w:r w:rsidRPr="003D0CD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0CD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vannamei</w:t>
            </w:r>
            <w:proofErr w:type="spellEnd"/>
            <w:r w:rsidRPr="003D0CD8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في محافظة البصرة</w:t>
            </w: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432"/>
        </w:trPr>
        <w:tc>
          <w:tcPr>
            <w:tcW w:w="9486" w:type="dxa"/>
            <w:gridSpan w:val="3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pStyle w:val="TableParagraph"/>
              <w:bidi/>
              <w:spacing w:line="353" w:lineRule="exact"/>
              <w:ind w:left="3377" w:right="338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65"/>
                <w:sz w:val="32"/>
                <w:szCs w:val="32"/>
                <w:rtl/>
              </w:rPr>
              <w:t>الخبرات التدريسية</w:t>
            </w: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346"/>
        </w:trPr>
        <w:tc>
          <w:tcPr>
            <w:tcW w:w="9418" w:type="dxa"/>
            <w:gridSpan w:val="2"/>
          </w:tcPr>
          <w:p w:rsidR="004D5C80" w:rsidRPr="00CF2BD5" w:rsidRDefault="00A940C6" w:rsidP="00A940C6">
            <w:pPr>
              <w:jc w:val="right"/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علم البحار والمحيطات </w:t>
            </w:r>
            <w:r>
              <w:rPr>
                <w:rFonts w:ascii="Times New Roman" w:hAnsi="Times New Roman" w:cs="Times New Roman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 التلوث البحري- اكاديمية الخليج العربي للدراسات البحرية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  <w:rtl/>
                <w:lang w:bidi="ar-IQ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348"/>
        </w:trPr>
        <w:tc>
          <w:tcPr>
            <w:tcW w:w="9418" w:type="dxa"/>
            <w:gridSpan w:val="2"/>
          </w:tcPr>
          <w:p w:rsidR="004D5C80" w:rsidRPr="00CF2BD5" w:rsidRDefault="00A940C6" w:rsidP="00A940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اساسيات علم البيئة </w:t>
            </w:r>
            <w:r>
              <w:rPr>
                <w:rFonts w:ascii="Times New Roman" w:hAnsi="Times New Roman" w:cs="Times New Roman"/>
                <w:rtl/>
              </w:rPr>
              <w:t>–</w:t>
            </w:r>
            <w:r>
              <w:rPr>
                <w:rFonts w:ascii="Times New Roman" w:hAnsi="Times New Roman" w:cs="Times New Roman" w:hint="cs"/>
                <w:rtl/>
              </w:rPr>
              <w:t xml:space="preserve"> علم البيئة</w:t>
            </w:r>
            <w:r w:rsidR="00231D6F">
              <w:rPr>
                <w:rFonts w:ascii="Times New Roman" w:hAnsi="Times New Roman" w:cs="Times New Roman" w:hint="cs"/>
                <w:rtl/>
              </w:rPr>
              <w:t xml:space="preserve"> \ كلية علوم البحار جامعة البصرة 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346"/>
        </w:trPr>
        <w:tc>
          <w:tcPr>
            <w:tcW w:w="9418" w:type="dxa"/>
            <w:gridSpan w:val="2"/>
          </w:tcPr>
          <w:p w:rsidR="004D5C80" w:rsidRPr="00CF2BD5" w:rsidRDefault="00B353CD" w:rsidP="004D5C80">
            <w:pPr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lastRenderedPageBreak/>
              <w:t xml:space="preserve">اساسيات الصيد البحري </w:t>
            </w:r>
            <w:r>
              <w:rPr>
                <w:rFonts w:ascii="Times New Roman" w:hAnsi="Times New Roman" w:cs="Times New Roman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 علم البحار والمحيطات </w:t>
            </w:r>
            <w:r>
              <w:rPr>
                <w:rFonts w:ascii="Times New Roman" w:hAnsi="Times New Roman" w:cs="Times New Roman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 والتلوث البحري في المعهد العالي للصيد البحري \ ليبيا                                     </w:t>
            </w: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348"/>
        </w:trPr>
        <w:tc>
          <w:tcPr>
            <w:tcW w:w="9418" w:type="dxa"/>
            <w:gridSpan w:val="2"/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348"/>
        </w:trPr>
        <w:tc>
          <w:tcPr>
            <w:tcW w:w="9418" w:type="dxa"/>
            <w:gridSpan w:val="2"/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  <w:tr w:rsidR="004D5C80" w:rsidRPr="00CF2BD5" w:rsidTr="002806A2">
        <w:trPr>
          <w:gridBefore w:val="1"/>
          <w:gridAfter w:val="1"/>
          <w:wBefore w:w="24" w:type="dxa"/>
          <w:wAfter w:w="30" w:type="dxa"/>
          <w:trHeight w:hRule="exact" w:val="348"/>
        </w:trPr>
        <w:tc>
          <w:tcPr>
            <w:tcW w:w="9418" w:type="dxa"/>
            <w:gridSpan w:val="2"/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" w:type="dxa"/>
            <w:tcBorders>
              <w:right w:val="single" w:sz="8" w:space="0" w:color="000000"/>
            </w:tcBorders>
          </w:tcPr>
          <w:p w:rsidR="004D5C80" w:rsidRPr="00CF2BD5" w:rsidRDefault="004D5C80" w:rsidP="004D5C80">
            <w:pPr>
              <w:rPr>
                <w:rFonts w:ascii="Times New Roman" w:hAnsi="Times New Roman" w:cs="Times New Roman"/>
              </w:rPr>
            </w:pPr>
          </w:p>
        </w:tc>
      </w:tr>
    </w:tbl>
    <w:p w:rsidR="00D3657B" w:rsidRPr="00CF2BD5" w:rsidRDefault="00D3657B">
      <w:pPr>
        <w:rPr>
          <w:rFonts w:ascii="Times New Roman" w:hAnsi="Times New Roman" w:cs="Times New Roman"/>
        </w:rPr>
        <w:sectPr w:rsidR="00D3657B" w:rsidRPr="00CF2BD5">
          <w:pgSz w:w="11910" w:h="16840"/>
          <w:pgMar w:top="1920" w:right="0" w:bottom="280" w:left="0" w:header="45" w:footer="0" w:gutter="0"/>
          <w:cols w:space="720"/>
        </w:sectPr>
      </w:pPr>
    </w:p>
    <w:p w:rsidR="00D3657B" w:rsidRPr="00CF2BD5" w:rsidRDefault="00D3657B">
      <w:pPr>
        <w:spacing w:before="10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025"/>
        <w:gridCol w:w="676"/>
        <w:gridCol w:w="986"/>
        <w:gridCol w:w="280"/>
        <w:gridCol w:w="455"/>
        <w:gridCol w:w="1398"/>
        <w:gridCol w:w="1871"/>
        <w:gridCol w:w="7"/>
      </w:tblGrid>
      <w:tr w:rsidR="00D3657B" w:rsidRPr="00CF2BD5" w:rsidTr="00152662">
        <w:trPr>
          <w:trHeight w:hRule="exact" w:val="557"/>
        </w:trPr>
        <w:tc>
          <w:tcPr>
            <w:tcW w:w="8556" w:type="dxa"/>
            <w:gridSpan w:val="9"/>
            <w:shd w:val="clear" w:color="auto" w:fill="8DB3E1"/>
          </w:tcPr>
          <w:p w:rsidR="00D3657B" w:rsidRPr="00CF2BD5" w:rsidRDefault="002E0D5E">
            <w:pPr>
              <w:pStyle w:val="TableParagraph"/>
              <w:spacing w:line="361" w:lineRule="exact"/>
              <w:ind w:left="2803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Personal information</w:t>
            </w:r>
          </w:p>
        </w:tc>
      </w:tr>
      <w:tr w:rsidR="00D3657B" w:rsidRPr="00CF2BD5" w:rsidTr="00152662">
        <w:trPr>
          <w:trHeight w:hRule="exact" w:val="743"/>
        </w:trPr>
        <w:tc>
          <w:tcPr>
            <w:tcW w:w="2883" w:type="dxa"/>
            <w:gridSpan w:val="2"/>
            <w:tcBorders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76" w:lineRule="auto"/>
              <w:ind w:left="-3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First Name and sur Name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</w:tcBorders>
          </w:tcPr>
          <w:p w:rsidR="00D3657B" w:rsidRPr="00CF2BD5" w:rsidRDefault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Mohammed Abdulridha Jasim Aldoghachi</w:t>
            </w:r>
          </w:p>
        </w:tc>
      </w:tr>
      <w:tr w:rsidR="00D3657B" w:rsidRPr="00CF2BD5" w:rsidTr="00152662">
        <w:trPr>
          <w:trHeight w:hRule="exact" w:val="377"/>
        </w:trPr>
        <w:tc>
          <w:tcPr>
            <w:tcW w:w="28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Date of Birth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3657B" w:rsidRPr="00CF2BD5" w:rsidRDefault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</w:tr>
      <w:tr w:rsidR="00D3657B" w:rsidRPr="00CF2BD5" w:rsidTr="00152662">
        <w:trPr>
          <w:trHeight w:hRule="exact" w:val="375"/>
        </w:trPr>
        <w:tc>
          <w:tcPr>
            <w:tcW w:w="288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Place of Birth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D3657B" w:rsidRPr="00CF2BD5" w:rsidRDefault="009B1B5C" w:rsidP="009B1B5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Basra</w:t>
            </w:r>
          </w:p>
        </w:tc>
      </w:tr>
      <w:tr w:rsidR="00D3657B" w:rsidRPr="00CF2BD5" w:rsidTr="00152662">
        <w:trPr>
          <w:trHeight w:hRule="exact" w:val="382"/>
        </w:trPr>
        <w:tc>
          <w:tcPr>
            <w:tcW w:w="2883" w:type="dxa"/>
            <w:gridSpan w:val="2"/>
            <w:tcBorders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Nationality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</w:tcBorders>
          </w:tcPr>
          <w:p w:rsidR="00D3657B" w:rsidRPr="00CF2BD5" w:rsidRDefault="009B1B5C" w:rsidP="009B1B5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Iraqi</w:t>
            </w:r>
          </w:p>
        </w:tc>
      </w:tr>
      <w:tr w:rsidR="00D3657B" w:rsidRPr="00CF2BD5" w:rsidTr="00152662">
        <w:trPr>
          <w:trHeight w:hRule="exact" w:val="380"/>
        </w:trPr>
        <w:tc>
          <w:tcPr>
            <w:tcW w:w="2883" w:type="dxa"/>
            <w:gridSpan w:val="2"/>
            <w:tcBorders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3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Marital Status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</w:tcBorders>
          </w:tcPr>
          <w:p w:rsidR="00D3657B" w:rsidRPr="00CF2BD5" w:rsidRDefault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</w:tr>
      <w:tr w:rsidR="00D3657B" w:rsidRPr="00CF2BD5" w:rsidTr="00152662">
        <w:trPr>
          <w:trHeight w:hRule="exact" w:val="377"/>
        </w:trPr>
        <w:tc>
          <w:tcPr>
            <w:tcW w:w="28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Number of Children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3657B" w:rsidRPr="00CF2BD5" w:rsidRDefault="009B1B5C" w:rsidP="009B1B5C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657B" w:rsidRPr="00CF2BD5" w:rsidTr="00152662">
        <w:trPr>
          <w:trHeight w:hRule="exact" w:val="369"/>
        </w:trPr>
        <w:tc>
          <w:tcPr>
            <w:tcW w:w="2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9B1B5C" w:rsidP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Iraq / Basra</w:t>
            </w:r>
          </w:p>
        </w:tc>
      </w:tr>
      <w:tr w:rsidR="00D3657B" w:rsidRPr="00CF2BD5" w:rsidTr="00152662">
        <w:trPr>
          <w:trHeight w:hRule="exact" w:val="373"/>
        </w:trPr>
        <w:tc>
          <w:tcPr>
            <w:tcW w:w="2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9B1B5C" w:rsidRDefault="009B1B5C">
            <w:pPr>
              <w:rPr>
                <w:rFonts w:ascii="Times New Roman" w:hAnsi="Times New Roman" w:cs="Times New Roman"/>
                <w:lang w:val="en-GB" w:bidi="ar-IQ"/>
              </w:rPr>
            </w:pPr>
            <w:r>
              <w:rPr>
                <w:rFonts w:ascii="Times New Roman" w:hAnsi="Times New Roman" w:cs="Times New Roman"/>
              </w:rPr>
              <w:t>m_dogachi71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>@</w:t>
            </w:r>
            <w:r>
              <w:rPr>
                <w:rFonts w:ascii="Times New Roman" w:hAnsi="Times New Roman" w:cs="Times New Roman"/>
                <w:lang w:val="en-GB" w:bidi="ar-IQ"/>
              </w:rPr>
              <w:t>yahoo.com</w:t>
            </w:r>
          </w:p>
        </w:tc>
      </w:tr>
      <w:tr w:rsidR="00D3657B" w:rsidRPr="00CF2BD5" w:rsidTr="00152662">
        <w:trPr>
          <w:trHeight w:hRule="exact" w:val="369"/>
        </w:trPr>
        <w:tc>
          <w:tcPr>
            <w:tcW w:w="2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Telephone number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152662">
        <w:trPr>
          <w:trHeight w:hRule="exact" w:val="373"/>
        </w:trPr>
        <w:tc>
          <w:tcPr>
            <w:tcW w:w="2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Scientific Rank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Lecturer </w:t>
            </w:r>
          </w:p>
        </w:tc>
      </w:tr>
      <w:tr w:rsidR="00D3657B" w:rsidRPr="00CF2BD5" w:rsidTr="00152662">
        <w:trPr>
          <w:trHeight w:hRule="exact" w:val="369"/>
        </w:trPr>
        <w:tc>
          <w:tcPr>
            <w:tcW w:w="2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General Specialty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Pollution</w:t>
            </w:r>
          </w:p>
        </w:tc>
      </w:tr>
      <w:tr w:rsidR="00D3657B" w:rsidRPr="00CF2BD5" w:rsidTr="00152662">
        <w:trPr>
          <w:trHeight w:hRule="exact" w:val="377"/>
        </w:trPr>
        <w:tc>
          <w:tcPr>
            <w:tcW w:w="288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657B" w:rsidRPr="00CF2BD5" w:rsidRDefault="002E0D5E" w:rsidP="00532E4B">
            <w:pPr>
              <w:pStyle w:val="TableParagraph"/>
              <w:spacing w:line="319" w:lineRule="exact"/>
              <w:ind w:left="6" w:right="-1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precise specialization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D3657B" w:rsidRPr="00CF2BD5" w:rsidRDefault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Toxicity in Fish</w:t>
            </w:r>
          </w:p>
        </w:tc>
      </w:tr>
      <w:tr w:rsidR="00D3657B" w:rsidRPr="00CF2BD5" w:rsidTr="00152662">
        <w:trPr>
          <w:trHeight w:hRule="exact" w:val="1100"/>
        </w:trPr>
        <w:tc>
          <w:tcPr>
            <w:tcW w:w="28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76" w:lineRule="auto"/>
              <w:ind w:left="-5" w:right="697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Date of first appointment at the university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3657B" w:rsidRPr="00CF2BD5" w:rsidRDefault="009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D3657B" w:rsidRPr="00CF2BD5" w:rsidTr="00152662">
        <w:trPr>
          <w:trHeight w:hRule="exact" w:val="421"/>
        </w:trPr>
        <w:tc>
          <w:tcPr>
            <w:tcW w:w="8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D3657B" w:rsidRPr="00CF2BD5" w:rsidRDefault="002E0D5E">
            <w:pPr>
              <w:pStyle w:val="TableParagraph"/>
              <w:spacing w:line="363" w:lineRule="exact"/>
              <w:ind w:left="1883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the certificates and scientific title</w:t>
            </w:r>
          </w:p>
        </w:tc>
      </w:tr>
      <w:tr w:rsidR="00D3657B" w:rsidRPr="00CF2BD5" w:rsidTr="00152662">
        <w:trPr>
          <w:trHeight w:hRule="exact" w:val="320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912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title of the thesis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439" w:right="4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</w:tr>
      <w:tr w:rsidR="00D3657B" w:rsidRPr="00CF2BD5" w:rsidTr="00862F0E">
        <w:trPr>
          <w:trHeight w:hRule="exact" w:val="780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64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Doctorate</w:t>
            </w: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5A6D35">
            <w:pPr>
              <w:rPr>
                <w:rFonts w:ascii="Times New Roman" w:hAnsi="Times New Roman" w:cs="Times New Roman"/>
              </w:rPr>
            </w:pPr>
            <w:r w:rsidRPr="005A6D35">
              <w:rPr>
                <w:rFonts w:ascii="Times New Roman" w:hAnsi="Times New Roman" w:cs="Times New Roman"/>
              </w:rPr>
              <w:t xml:space="preserve">Toxicity assessment and bioaccumulation of heavy metals in red tilapia                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862F0E" w:rsidP="0086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Malaya / UM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57B" w:rsidRDefault="00862F0E" w:rsidP="00862F0E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Malaysia</w:t>
            </w:r>
          </w:p>
          <w:p w:rsidR="005A6D35" w:rsidRDefault="005A6D35">
            <w:pPr>
              <w:rPr>
                <w:rFonts w:ascii="Times New Roman" w:hAnsi="Times New Roman" w:cs="Times New Roman"/>
              </w:rPr>
            </w:pPr>
          </w:p>
          <w:p w:rsidR="005A6D35" w:rsidRDefault="005A6D35">
            <w:pPr>
              <w:rPr>
                <w:rFonts w:ascii="Times New Roman" w:hAnsi="Times New Roman" w:cs="Times New Roman"/>
              </w:rPr>
            </w:pPr>
          </w:p>
          <w:p w:rsidR="005A6D35" w:rsidRPr="00CF2BD5" w:rsidRDefault="005A6D35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862F0E">
        <w:trPr>
          <w:trHeight w:hRule="exact" w:val="847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Master</w:t>
            </w: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994D34">
            <w:pPr>
              <w:rPr>
                <w:rFonts w:ascii="Times New Roman" w:hAnsi="Times New Roman" w:cs="Times New Roman"/>
              </w:rPr>
            </w:pPr>
            <w:r w:rsidRPr="00994D34">
              <w:rPr>
                <w:rFonts w:ascii="Times New Roman" w:hAnsi="Times New Roman" w:cs="Times New Roman"/>
              </w:rPr>
              <w:t xml:space="preserve">Effect of Heavy Metals on </w:t>
            </w:r>
            <w:proofErr w:type="spellStart"/>
            <w:r w:rsidRPr="00994D34">
              <w:rPr>
                <w:rFonts w:ascii="Times New Roman" w:hAnsi="Times New Roman" w:cs="Times New Roman"/>
              </w:rPr>
              <w:t>Theodoxus</w:t>
            </w:r>
            <w:proofErr w:type="spellEnd"/>
            <w:r w:rsidRPr="00994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4D34">
              <w:rPr>
                <w:rFonts w:ascii="Times New Roman" w:hAnsi="Times New Roman" w:cs="Times New Roman"/>
              </w:rPr>
              <w:t>jordani</w:t>
            </w:r>
            <w:proofErr w:type="spellEnd"/>
            <w:r w:rsidRPr="00994D34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994D34">
              <w:rPr>
                <w:rFonts w:ascii="Times New Roman" w:hAnsi="Times New Roman" w:cs="Times New Roman"/>
              </w:rPr>
              <w:t>Sowerby</w:t>
            </w:r>
            <w:proofErr w:type="spellEnd"/>
            <w:r w:rsidRPr="00994D34">
              <w:rPr>
                <w:rFonts w:ascii="Times New Roman" w:hAnsi="Times New Roman" w:cs="Times New Roman"/>
              </w:rPr>
              <w:t xml:space="preserve">) Snail in Shatt Al-Arab River. 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862F0E" w:rsidP="0086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Basra University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86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Iraq</w:t>
            </w:r>
          </w:p>
        </w:tc>
      </w:tr>
      <w:tr w:rsidR="00D3657B" w:rsidRPr="00CF2BD5" w:rsidTr="00152662">
        <w:trPr>
          <w:trHeight w:hRule="exact" w:val="422"/>
        </w:trPr>
        <w:tc>
          <w:tcPr>
            <w:tcW w:w="855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D3657B" w:rsidRPr="00CF2BD5" w:rsidRDefault="002E0D5E">
            <w:pPr>
              <w:pStyle w:val="TableParagraph"/>
              <w:spacing w:line="364" w:lineRule="exact"/>
              <w:ind w:left="3138" w:right="313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Skills</w:t>
            </w:r>
          </w:p>
        </w:tc>
      </w:tr>
      <w:tr w:rsidR="00D3657B" w:rsidRPr="00CF2BD5" w:rsidTr="00152662">
        <w:trPr>
          <w:trHeight w:hRule="exact" w:val="337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Arabic</w:t>
            </w:r>
          </w:p>
        </w:tc>
        <w:tc>
          <w:tcPr>
            <w:tcW w:w="6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F204F0" w:rsidRDefault="00F204F0" w:rsidP="0015266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Excellent</w:t>
            </w:r>
          </w:p>
        </w:tc>
      </w:tr>
      <w:tr w:rsidR="00D3657B" w:rsidRPr="00CF2BD5" w:rsidTr="00152662">
        <w:trPr>
          <w:trHeight w:hRule="exact" w:val="341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before="1" w:line="240" w:lineRule="auto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6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F204F0" w:rsidP="00F204F0">
            <w:pPr>
              <w:tabs>
                <w:tab w:val="left" w:pos="1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</w:tr>
      <w:tr w:rsidR="00D3657B" w:rsidRPr="00CF2BD5" w:rsidTr="00152662">
        <w:trPr>
          <w:trHeight w:hRule="exact" w:val="339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other language</w:t>
            </w:r>
          </w:p>
        </w:tc>
        <w:tc>
          <w:tcPr>
            <w:tcW w:w="6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152662">
        <w:trPr>
          <w:trHeight w:hRule="exact" w:val="422"/>
        </w:trPr>
        <w:tc>
          <w:tcPr>
            <w:tcW w:w="855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3657B" w:rsidRPr="00CF2BD5" w:rsidRDefault="002E0D5E">
            <w:pPr>
              <w:pStyle w:val="TableParagraph"/>
              <w:spacing w:line="364" w:lineRule="exact"/>
              <w:ind w:left="3140" w:right="313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training courses</w:t>
            </w:r>
          </w:p>
        </w:tc>
      </w:tr>
      <w:tr w:rsidR="00D3657B" w:rsidRPr="00CF2BD5" w:rsidTr="00152662">
        <w:trPr>
          <w:trHeight w:hRule="exact" w:val="318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35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Course Name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65" w:lineRule="exact"/>
              <w:ind w:left="923" w:right="949"/>
              <w:jc w:val="center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65" w:lineRule="exact"/>
              <w:ind w:left="634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65" w:lineRule="exact"/>
              <w:ind w:left="438" w:right="430"/>
              <w:jc w:val="center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D3657B" w:rsidRPr="00CF2BD5" w:rsidTr="00152662">
        <w:trPr>
          <w:trHeight w:hRule="exact" w:val="340"/>
        </w:trPr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152662">
        <w:trPr>
          <w:trHeight w:hRule="exact" w:val="422"/>
        </w:trPr>
        <w:tc>
          <w:tcPr>
            <w:tcW w:w="855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C2D59B"/>
          </w:tcPr>
          <w:p w:rsidR="00D3657B" w:rsidRDefault="002E0D5E">
            <w:pPr>
              <w:pStyle w:val="TableParagraph"/>
              <w:spacing w:line="364" w:lineRule="exact"/>
              <w:ind w:left="2813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Administrative Posts</w:t>
            </w:r>
          </w:p>
          <w:p w:rsidR="00152662" w:rsidRPr="00CF2BD5" w:rsidRDefault="00152662">
            <w:pPr>
              <w:pStyle w:val="TableParagraph"/>
              <w:spacing w:line="364" w:lineRule="exact"/>
              <w:ind w:left="2813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3657B" w:rsidRPr="00CF2BD5" w:rsidTr="00152662">
        <w:trPr>
          <w:gridAfter w:val="1"/>
          <w:wAfter w:w="7" w:type="dxa"/>
          <w:trHeight w:hRule="exact" w:val="318"/>
        </w:trPr>
        <w:tc>
          <w:tcPr>
            <w:tcW w:w="3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372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Career ( now)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 w:rsidP="00152662">
            <w:pPr>
              <w:pStyle w:val="TableParagraph"/>
              <w:ind w:left="991" w:right="94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2E0D5E" w:rsidP="007E46C2">
            <w:pPr>
              <w:pStyle w:val="TableParagraph"/>
              <w:ind w:left="294" w:right="1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</w:tr>
      <w:tr w:rsidR="009A361B" w:rsidRPr="00CF2BD5" w:rsidTr="003535F8">
        <w:trPr>
          <w:gridAfter w:val="1"/>
          <w:wAfter w:w="7" w:type="dxa"/>
          <w:trHeight w:hRule="exact" w:val="520"/>
        </w:trPr>
        <w:tc>
          <w:tcPr>
            <w:tcW w:w="3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B" w:rsidRPr="009A361B" w:rsidRDefault="009A361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Coordinator of Marine Vertebrate Department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B" w:rsidRPr="00684F6C" w:rsidRDefault="00684F6C" w:rsidP="007E46C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1/12/2017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1B" w:rsidRDefault="008E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Until</w:t>
            </w:r>
            <w:r w:rsidR="00684F6C">
              <w:rPr>
                <w:rFonts w:ascii="Times New Roman" w:hAnsi="Times New Roman" w:cs="Times New Roman"/>
              </w:rPr>
              <w:t xml:space="preserve"> now</w:t>
            </w:r>
          </w:p>
        </w:tc>
      </w:tr>
      <w:tr w:rsidR="00D3657B" w:rsidRPr="00CF2BD5" w:rsidTr="003535F8">
        <w:trPr>
          <w:gridAfter w:val="1"/>
          <w:wAfter w:w="7" w:type="dxa"/>
          <w:trHeight w:hRule="exact" w:val="520"/>
        </w:trPr>
        <w:tc>
          <w:tcPr>
            <w:tcW w:w="3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152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 Sciences Center /University of Basra/ Iraq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7E46C2" w:rsidP="007E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6C2" w:rsidRDefault="007E46C2">
            <w:pPr>
              <w:rPr>
                <w:rFonts w:ascii="Times New Roman" w:hAnsi="Times New Roman" w:cs="Times New Roman"/>
              </w:rPr>
            </w:pPr>
          </w:p>
          <w:p w:rsidR="00D3657B" w:rsidRPr="007E46C2" w:rsidRDefault="008E1B9D" w:rsidP="006B4282">
            <w:pPr>
              <w:tabs>
                <w:tab w:val="left" w:pos="651"/>
                <w:tab w:val="left" w:pos="1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Until</w:t>
            </w:r>
            <w:r w:rsidR="007E46C2">
              <w:rPr>
                <w:rFonts w:ascii="Times New Roman" w:hAnsi="Times New Roman" w:cs="Times New Roman"/>
              </w:rPr>
              <w:t xml:space="preserve"> now</w:t>
            </w:r>
          </w:p>
        </w:tc>
      </w:tr>
      <w:tr w:rsidR="00D3657B" w:rsidRPr="00CF2BD5" w:rsidTr="00152662">
        <w:trPr>
          <w:gridAfter w:val="1"/>
          <w:wAfter w:w="7" w:type="dxa"/>
          <w:trHeight w:hRule="exact" w:val="337"/>
        </w:trPr>
        <w:tc>
          <w:tcPr>
            <w:tcW w:w="3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152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Academy of Arabian Gulf for Maritime Studies/ Basra  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7E46C2" w:rsidP="007E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7E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D3657B" w:rsidRPr="00CF2BD5" w:rsidTr="00152662">
        <w:trPr>
          <w:gridAfter w:val="1"/>
          <w:wAfter w:w="7" w:type="dxa"/>
          <w:trHeight w:hRule="exact" w:val="514"/>
        </w:trPr>
        <w:tc>
          <w:tcPr>
            <w:tcW w:w="3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152662" w:rsidP="00152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Higher Institute for Marine Fisheries/ Libya 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7E46C2" w:rsidP="007E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7E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</w:tbl>
    <w:p w:rsidR="00D3657B" w:rsidRPr="00CF2BD5" w:rsidRDefault="00D3657B">
      <w:pPr>
        <w:rPr>
          <w:rFonts w:ascii="Times New Roman" w:hAnsi="Times New Roman" w:cs="Times New Roman"/>
        </w:rPr>
        <w:sectPr w:rsidR="00D3657B" w:rsidRPr="00CF2BD5">
          <w:pgSz w:w="11910" w:h="16840"/>
          <w:pgMar w:top="1920" w:right="0" w:bottom="280" w:left="0" w:header="45" w:footer="0" w:gutter="0"/>
          <w:cols w:space="720"/>
        </w:sectPr>
      </w:pPr>
    </w:p>
    <w:p w:rsidR="00D3657B" w:rsidRPr="00CF2BD5" w:rsidRDefault="00D3657B">
      <w:pPr>
        <w:rPr>
          <w:rFonts w:ascii="Times New Roman" w:hAnsi="Times New Roman" w:cs="Times New Roman"/>
          <w:sz w:val="20"/>
        </w:rPr>
      </w:pPr>
    </w:p>
    <w:p w:rsidR="00D3657B" w:rsidRPr="00CF2BD5" w:rsidRDefault="00D3657B">
      <w:pPr>
        <w:spacing w:before="1" w:after="1"/>
        <w:rPr>
          <w:rFonts w:ascii="Times New Roman" w:hAnsi="Times New Roman" w:cs="Times New Roman"/>
          <w:sz w:val="16"/>
        </w:rPr>
      </w:pPr>
    </w:p>
    <w:tbl>
      <w:tblPr>
        <w:tblW w:w="13590" w:type="dxa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554"/>
        <w:gridCol w:w="1507"/>
        <w:gridCol w:w="2601"/>
        <w:gridCol w:w="206"/>
        <w:gridCol w:w="4108"/>
      </w:tblGrid>
      <w:tr w:rsidR="00D3657B" w:rsidRPr="00CF2BD5" w:rsidTr="00FA5745">
        <w:trPr>
          <w:gridAfter w:val="1"/>
          <w:wAfter w:w="4108" w:type="dxa"/>
          <w:trHeight w:hRule="exact" w:val="319"/>
        </w:trPr>
        <w:tc>
          <w:tcPr>
            <w:tcW w:w="948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 w:rsidR="00D3657B" w:rsidRPr="00CF2BD5" w:rsidRDefault="002E0D5E">
            <w:pPr>
              <w:pStyle w:val="TableParagraph"/>
              <w:spacing w:line="265" w:lineRule="exact"/>
              <w:ind w:left="3435" w:right="3430"/>
              <w:jc w:val="center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Research Activity</w:t>
            </w:r>
          </w:p>
        </w:tc>
      </w:tr>
      <w:tr w:rsidR="00D3657B" w:rsidRPr="00CF2BD5" w:rsidTr="00FA5745">
        <w:trPr>
          <w:trHeight w:hRule="exact" w:val="379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0002EB">
            <w:pPr>
              <w:pStyle w:val="TableParagraph"/>
              <w:spacing w:line="319" w:lineRule="exact"/>
              <w:ind w:left="1634" w:right="171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Publications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pStyle w:val="TableParagraph"/>
              <w:spacing w:line="319" w:lineRule="exact"/>
              <w:ind w:left="216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657B" w:rsidRPr="00CF2BD5" w:rsidTr="00FA5745">
        <w:trPr>
          <w:trHeight w:hRule="exact" w:val="602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AF7AFB" w:rsidRPr="00AF7AFB" w:rsidRDefault="00AF7AFB" w:rsidP="00AF7AFB">
            <w:pPr>
              <w:tabs>
                <w:tab w:val="left" w:pos="1329"/>
              </w:tabs>
              <w:rPr>
                <w:rFonts w:ascii="Times New Roman" w:hAnsi="Times New Roman" w:cs="Times New Roman"/>
                <w:lang w:val="en-GB"/>
              </w:rPr>
            </w:pPr>
            <w:r w:rsidRPr="00AF7AFB">
              <w:rPr>
                <w:rFonts w:ascii="Times New Roman" w:hAnsi="Times New Roman" w:cs="Times New Roman"/>
                <w:lang w:val="en-GB"/>
              </w:rPr>
              <w:t>1-</w:t>
            </w:r>
            <w:r w:rsidRPr="00AF7AFB">
              <w:rPr>
                <w:rFonts w:ascii="Times New Roman" w:hAnsi="Times New Roman" w:cs="Times New Roman"/>
                <w:lang w:val="en-GB"/>
              </w:rPr>
              <w:tab/>
              <w:t xml:space="preserve">Histological changes induced by copper ions on gills of Liza </w:t>
            </w:r>
            <w:proofErr w:type="spellStart"/>
            <w:r w:rsidRPr="00AF7AFB">
              <w:rPr>
                <w:rFonts w:ascii="Times New Roman" w:hAnsi="Times New Roman" w:cs="Times New Roman"/>
                <w:lang w:val="en-GB"/>
              </w:rPr>
              <w:t>abu</w:t>
            </w:r>
            <w:proofErr w:type="spellEnd"/>
            <w:r w:rsidRPr="00AF7AFB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AF7AFB">
              <w:rPr>
                <w:rFonts w:ascii="Times New Roman" w:hAnsi="Times New Roman" w:cs="Times New Roman"/>
                <w:lang w:val="en-GB"/>
              </w:rPr>
              <w:t>Hickel</w:t>
            </w:r>
            <w:proofErr w:type="spellEnd"/>
            <w:r w:rsidRPr="00AF7AFB">
              <w:rPr>
                <w:rFonts w:ascii="Times New Roman" w:hAnsi="Times New Roman" w:cs="Times New Roman"/>
                <w:lang w:val="en-GB"/>
              </w:rPr>
              <w:t xml:space="preserve">). Mesopotamia Journal for Marine Science, (2008) 23 (1): 41-48.  </w:t>
            </w:r>
          </w:p>
          <w:p w:rsidR="00D3657B" w:rsidRPr="00AF7AFB" w:rsidRDefault="00AF7AFB" w:rsidP="00AF7AFB">
            <w:pPr>
              <w:tabs>
                <w:tab w:val="left" w:pos="1329"/>
              </w:tabs>
              <w:rPr>
                <w:rFonts w:ascii="Times New Roman" w:hAnsi="Times New Roman" w:cs="Times New Roman"/>
                <w:lang w:val="en-GB"/>
              </w:rPr>
            </w:pPr>
            <w:r w:rsidRPr="00AF7AFB">
              <w:rPr>
                <w:rFonts w:ascii="Times New Roman" w:hAnsi="Times New Roman" w:cs="Times New Roman"/>
                <w:lang w:val="en-GB"/>
              </w:rPr>
              <w:t>2-</w:t>
            </w:r>
            <w:r w:rsidRPr="00AF7AFB">
              <w:rPr>
                <w:rFonts w:ascii="Times New Roman" w:hAnsi="Times New Roman" w:cs="Times New Roman"/>
                <w:lang w:val="en-GB"/>
              </w:rPr>
              <w:tab/>
              <w:t>Assessment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trHeight w:hRule="exact" w:val="1120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9A68F7" w:rsidP="009A68F7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2-</w:t>
            </w:r>
            <w:r w:rsidRPr="009A68F7">
              <w:rPr>
                <w:rFonts w:ascii="Times New Roman" w:hAnsi="Times New Roman" w:cs="Times New Roman"/>
              </w:rPr>
              <w:tab/>
              <w:t>Assessment of some heavy metals in two species of fresh water fish (</w:t>
            </w:r>
            <w:proofErr w:type="spellStart"/>
            <w:r w:rsidRPr="009A68F7">
              <w:rPr>
                <w:rFonts w:ascii="Times New Roman" w:hAnsi="Times New Roman" w:cs="Times New Roman"/>
              </w:rPr>
              <w:t>Chalcal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burnus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&amp;Liza </w:t>
            </w:r>
            <w:proofErr w:type="spellStart"/>
            <w:r w:rsidRPr="009A68F7">
              <w:rPr>
                <w:rFonts w:ascii="Times New Roman" w:hAnsi="Times New Roman" w:cs="Times New Roman"/>
              </w:rPr>
              <w:t>carinata</w:t>
            </w:r>
            <w:proofErr w:type="spellEnd"/>
            <w:r w:rsidRPr="009A68F7">
              <w:rPr>
                <w:rFonts w:ascii="Times New Roman" w:hAnsi="Times New Roman" w:cs="Times New Roman"/>
              </w:rPr>
              <w:t>) and marine fish (</w:t>
            </w:r>
            <w:proofErr w:type="spellStart"/>
            <w:r w:rsidRPr="009A68F7">
              <w:rPr>
                <w:rFonts w:ascii="Times New Roman" w:hAnsi="Times New Roman" w:cs="Times New Roman"/>
              </w:rPr>
              <w:t>Hilisa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ilisha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Sardinella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sirm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). (2008) J.Vet.Res.,7(1), 45-49.  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trHeight w:hRule="exact" w:val="709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9A68F7" w:rsidRPr="009A68F7" w:rsidRDefault="009A68F7" w:rsidP="0084767B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3-</w:t>
            </w:r>
            <w:r w:rsidR="0084767B">
              <w:rPr>
                <w:rFonts w:ascii="Times New Roman" w:hAnsi="Times New Roman" w:cs="Times New Roman"/>
              </w:rPr>
              <w:t xml:space="preserve"> </w:t>
            </w:r>
            <w:r w:rsidRPr="009A68F7">
              <w:rPr>
                <w:rFonts w:ascii="Times New Roman" w:hAnsi="Times New Roman" w:cs="Times New Roman"/>
              </w:rPr>
              <w:t>Effect of some of Heavy Metals on Survival of Fish</w:t>
            </w:r>
          </w:p>
          <w:p w:rsidR="00D3657B" w:rsidRPr="00CF2BD5" w:rsidRDefault="009A68F7" w:rsidP="009A68F7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 xml:space="preserve">      Liza </w:t>
            </w:r>
            <w:proofErr w:type="spellStart"/>
            <w:r w:rsidRPr="009A68F7">
              <w:rPr>
                <w:rFonts w:ascii="Times New Roman" w:hAnsi="Times New Roman" w:cs="Times New Roman"/>
              </w:rPr>
              <w:t>abu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A68F7">
              <w:rPr>
                <w:rFonts w:ascii="Times New Roman" w:hAnsi="Times New Roman" w:cs="Times New Roman"/>
              </w:rPr>
              <w:t>Hickel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1843 Mixed). Iraq J. Aqua (2007) 2, 83-88                                                                                                               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E62CD7">
        <w:trPr>
          <w:trHeight w:hRule="exact" w:val="861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84767B" w:rsidP="0084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Effect of </w:t>
            </w:r>
            <w:r w:rsidR="009A68F7" w:rsidRPr="009A68F7">
              <w:rPr>
                <w:rFonts w:ascii="Times New Roman" w:hAnsi="Times New Roman" w:cs="Times New Roman"/>
              </w:rPr>
              <w:t xml:space="preserve">copper ion on the gills tissues of </w:t>
            </w:r>
            <w:proofErr w:type="spellStart"/>
            <w:r w:rsidR="009A68F7" w:rsidRPr="009A68F7">
              <w:rPr>
                <w:rFonts w:ascii="Times New Roman" w:hAnsi="Times New Roman" w:cs="Times New Roman"/>
              </w:rPr>
              <w:t>Barbus</w:t>
            </w:r>
            <w:proofErr w:type="spellEnd"/>
            <w:r w:rsidR="009A68F7"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8F7" w:rsidRPr="009A68F7">
              <w:rPr>
                <w:rFonts w:ascii="Times New Roman" w:hAnsi="Times New Roman" w:cs="Times New Roman"/>
              </w:rPr>
              <w:t>sharpeyi</w:t>
            </w:r>
            <w:proofErr w:type="spellEnd"/>
            <w:r w:rsidR="009A68F7" w:rsidRPr="009A68F7">
              <w:rPr>
                <w:rFonts w:ascii="Times New Roman" w:hAnsi="Times New Roman" w:cs="Times New Roman"/>
              </w:rPr>
              <w:t xml:space="preserve"> (Gunther,1874) juveniles. Journal of Thai </w:t>
            </w:r>
            <w:proofErr w:type="spellStart"/>
            <w:r w:rsidR="009A68F7" w:rsidRPr="009A68F7">
              <w:rPr>
                <w:rFonts w:ascii="Times New Roman" w:hAnsi="Times New Roman" w:cs="Times New Roman"/>
              </w:rPr>
              <w:t>Qar</w:t>
            </w:r>
            <w:proofErr w:type="spellEnd"/>
            <w:r w:rsidR="009A68F7" w:rsidRPr="009A68F7">
              <w:rPr>
                <w:rFonts w:ascii="Times New Roman" w:hAnsi="Times New Roman" w:cs="Times New Roman"/>
              </w:rPr>
              <w:t xml:space="preserve"> Science, 1(2) 2008.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02171F">
        <w:trPr>
          <w:trHeight w:hRule="exact" w:val="702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E6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The</w:t>
            </w:r>
            <w:r w:rsidR="009A68F7">
              <w:rPr>
                <w:rFonts w:ascii="Times New Roman" w:hAnsi="Times New Roman" w:cs="Times New Roman"/>
              </w:rPr>
              <w:t xml:space="preserve"> effect of </w:t>
            </w:r>
            <w:r w:rsidR="009A68F7" w:rsidRPr="009A68F7">
              <w:rPr>
                <w:rFonts w:ascii="Times New Roman" w:hAnsi="Times New Roman" w:cs="Times New Roman"/>
              </w:rPr>
              <w:t xml:space="preserve">copper and lead ions on survival ratios of the snail </w:t>
            </w:r>
            <w:proofErr w:type="spellStart"/>
            <w:r w:rsidR="009A68F7" w:rsidRPr="009A68F7">
              <w:rPr>
                <w:rFonts w:ascii="Times New Roman" w:hAnsi="Times New Roman" w:cs="Times New Roman"/>
              </w:rPr>
              <w:t>Theodoxus</w:t>
            </w:r>
            <w:proofErr w:type="spellEnd"/>
            <w:r w:rsidR="009A68F7"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8F7" w:rsidRPr="009A68F7">
              <w:rPr>
                <w:rFonts w:ascii="Times New Roman" w:hAnsi="Times New Roman" w:cs="Times New Roman"/>
              </w:rPr>
              <w:t>jordani</w:t>
            </w:r>
            <w:proofErr w:type="spellEnd"/>
            <w:r w:rsidR="009A68F7" w:rsidRPr="009A68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A68F7" w:rsidRPr="009A68F7">
              <w:rPr>
                <w:rFonts w:ascii="Times New Roman" w:hAnsi="Times New Roman" w:cs="Times New Roman"/>
              </w:rPr>
              <w:t>Sowerby</w:t>
            </w:r>
            <w:proofErr w:type="spellEnd"/>
            <w:r w:rsidR="009A68F7" w:rsidRPr="009A68F7">
              <w:rPr>
                <w:rFonts w:ascii="Times New Roman" w:hAnsi="Times New Roman" w:cs="Times New Roman"/>
              </w:rPr>
              <w:t>). Basrah Journal for Agriculture Sciences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trHeight w:hRule="exact" w:val="872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9A68F7" w:rsidRPr="009A68F7" w:rsidRDefault="009A68F7" w:rsidP="009A68F7">
            <w:pPr>
              <w:rPr>
                <w:rFonts w:ascii="Times New Roman" w:hAnsi="Times New Roman" w:cs="Times New Roman"/>
              </w:rPr>
            </w:pPr>
          </w:p>
          <w:p w:rsidR="00D3657B" w:rsidRPr="00CF2BD5" w:rsidRDefault="009A68F7" w:rsidP="009A68F7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6-</w:t>
            </w:r>
            <w:r w:rsidRPr="009A68F7">
              <w:rPr>
                <w:rFonts w:ascii="Times New Roman" w:hAnsi="Times New Roman" w:cs="Times New Roman"/>
              </w:rPr>
              <w:tab/>
              <w:t xml:space="preserve">Treatment by water hardness on lead toxicity to survival ratios on </w:t>
            </w:r>
            <w:proofErr w:type="spellStart"/>
            <w:r w:rsidRPr="009A68F7">
              <w:rPr>
                <w:rFonts w:ascii="Times New Roman" w:hAnsi="Times New Roman" w:cs="Times New Roman"/>
              </w:rPr>
              <w:t>Barbus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sharpeyi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(Gunther,1874) juveniles. Magazin of University of </w:t>
            </w:r>
            <w:proofErr w:type="spellStart"/>
            <w:r w:rsidRPr="009A68F7">
              <w:rPr>
                <w:rFonts w:ascii="Times New Roman" w:hAnsi="Times New Roman" w:cs="Times New Roman"/>
              </w:rPr>
              <w:t>Kuffa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for Biology, (2010), 2(1), 52-55.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02171F">
        <w:trPr>
          <w:trHeight w:hRule="exact" w:val="539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9A68F7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7-</w:t>
            </w:r>
            <w:r w:rsidRPr="009A68F7">
              <w:rPr>
                <w:rFonts w:ascii="Times New Roman" w:hAnsi="Times New Roman" w:cs="Times New Roman"/>
              </w:rPr>
              <w:tab/>
              <w:t>Acute toxicity and bioaccumulation of heavy metals in red tilapia fish. The Journal of Animal &amp; Plant Sciences, 26(2): 2016, Page: 507-513.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02171F">
        <w:trPr>
          <w:trHeight w:hRule="exact" w:val="575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9A68F7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8-</w:t>
            </w:r>
            <w:r w:rsidRPr="009A68F7">
              <w:rPr>
                <w:rFonts w:ascii="Times New Roman" w:hAnsi="Times New Roman" w:cs="Times New Roman"/>
              </w:rPr>
              <w:tab/>
              <w:t>Ultrastructural effects on gill tissues induced in red tilapia Oreochromis sp. by a waterborne lead exposure. Saudi Journal of Biological Sciences (2016) 23, 634-641.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2C440C">
        <w:trPr>
          <w:trHeight w:hRule="exact" w:val="711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9A68F7">
            <w:pPr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9-</w:t>
            </w:r>
            <w:r w:rsidRPr="009A68F7">
              <w:rPr>
                <w:rFonts w:ascii="Times New Roman" w:hAnsi="Times New Roman" w:cs="Times New Roman"/>
              </w:rPr>
              <w:tab/>
              <w:t xml:space="preserve"> Bioaccumulation and Histopathological Changes induced by Toxicity of Mercury (HgCl2) to Tilapia Fish Oreochromis niloticus.  </w:t>
            </w:r>
            <w:proofErr w:type="spellStart"/>
            <w:r w:rsidRPr="009A68F7">
              <w:rPr>
                <w:rFonts w:ascii="Times New Roman" w:hAnsi="Times New Roman" w:cs="Times New Roman"/>
              </w:rPr>
              <w:t>Sains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8F7">
              <w:rPr>
                <w:rFonts w:ascii="Times New Roman" w:hAnsi="Times New Roman" w:cs="Times New Roman"/>
              </w:rPr>
              <w:t>Malaysiana</w:t>
            </w:r>
            <w:proofErr w:type="spellEnd"/>
            <w:r w:rsidRPr="009A68F7">
              <w:rPr>
                <w:rFonts w:ascii="Times New Roman" w:hAnsi="Times New Roman" w:cs="Times New Roman"/>
              </w:rPr>
              <w:t xml:space="preserve"> (2016) 45(1): 119–127.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E62CD7">
        <w:trPr>
          <w:trHeight w:hRule="exact" w:val="708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D3657B" w:rsidRPr="00CF2BD5" w:rsidRDefault="009A68F7" w:rsidP="009A68F7">
            <w:pPr>
              <w:tabs>
                <w:tab w:val="left" w:pos="2118"/>
              </w:tabs>
              <w:ind w:firstLine="720"/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10- Bioaccumulation of heavy metals in Sesarma boulengeri collected from Shatt Alarab River. Iraqi Journal for Market Research and Consumer Protect, (2017), 9(1), 67-75.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9A68F7" w:rsidRPr="00CF2BD5" w:rsidTr="002C440C">
        <w:trPr>
          <w:trHeight w:hRule="exact" w:val="580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9A68F7" w:rsidRPr="00CF2BD5" w:rsidRDefault="009A68F7" w:rsidP="009A68F7">
            <w:pPr>
              <w:ind w:firstLine="720"/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11- Oxygen measurement as an indicator of the pollution of the Shatt Al-Arab river and the north –west of the Arabian gulf. Academy of Agriculture Journal, (2017), 2(8): 52-55.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9A68F7" w:rsidRPr="00CF2BD5" w:rsidRDefault="009A68F7">
            <w:pPr>
              <w:rPr>
                <w:rFonts w:ascii="Times New Roman" w:hAnsi="Times New Roman" w:cs="Times New Roman"/>
              </w:rPr>
            </w:pPr>
          </w:p>
        </w:tc>
      </w:tr>
      <w:tr w:rsidR="009A68F7" w:rsidRPr="00CF2BD5" w:rsidTr="00FA5745">
        <w:trPr>
          <w:trHeight w:hRule="exact" w:val="1480"/>
        </w:trPr>
        <w:tc>
          <w:tcPr>
            <w:tcW w:w="9276" w:type="dxa"/>
            <w:gridSpan w:val="4"/>
            <w:tcBorders>
              <w:left w:val="single" w:sz="8" w:space="0" w:color="000000"/>
            </w:tcBorders>
          </w:tcPr>
          <w:p w:rsidR="009A68F7" w:rsidRPr="00CF2BD5" w:rsidRDefault="009A68F7" w:rsidP="009A68F7">
            <w:pPr>
              <w:ind w:firstLine="720"/>
              <w:rPr>
                <w:rFonts w:ascii="Times New Roman" w:hAnsi="Times New Roman" w:cs="Times New Roman"/>
              </w:rPr>
            </w:pPr>
            <w:r w:rsidRPr="009A68F7">
              <w:rPr>
                <w:rFonts w:ascii="Times New Roman" w:hAnsi="Times New Roman" w:cs="Times New Roman"/>
              </w:rPr>
              <w:t>12- Bioaccumulation test of cadmium and magnesium in the liver of Oreochromis niloticus via scanning electron microscope. Mesopotamia Journal for Marine Science, (2017), 1126.</w:t>
            </w:r>
          </w:p>
        </w:tc>
        <w:tc>
          <w:tcPr>
            <w:tcW w:w="4314" w:type="dxa"/>
            <w:gridSpan w:val="2"/>
            <w:tcBorders>
              <w:right w:val="single" w:sz="8" w:space="0" w:color="000000"/>
            </w:tcBorders>
          </w:tcPr>
          <w:p w:rsidR="009A68F7" w:rsidRPr="00CF2BD5" w:rsidRDefault="009A68F7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432"/>
        </w:trPr>
        <w:tc>
          <w:tcPr>
            <w:tcW w:w="9482" w:type="dxa"/>
            <w:gridSpan w:val="5"/>
            <w:tcBorders>
              <w:right w:val="single" w:sz="8" w:space="0" w:color="000000"/>
            </w:tcBorders>
            <w:shd w:val="clear" w:color="auto" w:fill="F9BE8F"/>
          </w:tcPr>
          <w:p w:rsidR="00D3657B" w:rsidRPr="00CF2BD5" w:rsidRDefault="002E0D5E">
            <w:pPr>
              <w:pStyle w:val="TableParagraph"/>
              <w:spacing w:line="363" w:lineRule="exact"/>
              <w:ind w:left="3382" w:right="337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Cultural activities</w:t>
            </w:r>
          </w:p>
        </w:tc>
      </w:tr>
      <w:tr w:rsidR="00D3657B" w:rsidRPr="00CF2BD5" w:rsidTr="00FA5745">
        <w:trPr>
          <w:gridAfter w:val="1"/>
          <w:wAfter w:w="4108" w:type="dxa"/>
          <w:trHeight w:hRule="exact" w:val="334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1711" w:right="171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Seminars</w:t>
            </w: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1171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Place and date</w:t>
            </w:r>
          </w:p>
        </w:tc>
      </w:tr>
      <w:tr w:rsidR="00D3657B" w:rsidRPr="00CF2BD5" w:rsidTr="00FA5745">
        <w:trPr>
          <w:gridAfter w:val="1"/>
          <w:wAfter w:w="4108" w:type="dxa"/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305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857"/>
        </w:trPr>
        <w:tc>
          <w:tcPr>
            <w:tcW w:w="9482" w:type="dxa"/>
            <w:gridSpan w:val="5"/>
            <w:tcBorders>
              <w:right w:val="single" w:sz="8" w:space="0" w:color="000000"/>
            </w:tcBorders>
            <w:shd w:val="clear" w:color="auto" w:fill="B6DDE8"/>
          </w:tcPr>
          <w:p w:rsidR="00D3657B" w:rsidRPr="00CF2BD5" w:rsidRDefault="005A3CA4">
            <w:pPr>
              <w:pStyle w:val="TableParagraph"/>
              <w:spacing w:line="276" w:lineRule="auto"/>
              <w:ind w:left="3847" w:right="488" w:hanging="3335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Awards,</w:t>
            </w:r>
            <w:r w:rsidR="002E0D5E" w:rsidRPr="00CF2BD5">
              <w:rPr>
                <w:rFonts w:ascii="Times New Roman" w:hAnsi="Times New Roman" w:cs="Times New Roman"/>
                <w:b/>
                <w:sz w:val="32"/>
              </w:rPr>
              <w:t xml:space="preserve"> thanks and appreciation certificates for the school year</w:t>
            </w:r>
          </w:p>
        </w:tc>
      </w:tr>
      <w:tr w:rsidR="00D3657B" w:rsidRPr="00CF2BD5" w:rsidTr="00FA5745">
        <w:trPr>
          <w:gridAfter w:val="1"/>
          <w:wAfter w:w="4108" w:type="dxa"/>
          <w:trHeight w:hRule="exact" w:val="331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614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Certificate</w:t>
            </w:r>
          </w:p>
        </w:tc>
        <w:tc>
          <w:tcPr>
            <w:tcW w:w="2554" w:type="dxa"/>
          </w:tcPr>
          <w:p w:rsidR="00D3657B" w:rsidRPr="00CF2BD5" w:rsidRDefault="002E0D5E">
            <w:pPr>
              <w:pStyle w:val="TableParagraph"/>
              <w:spacing w:line="319" w:lineRule="exact"/>
              <w:ind w:left="966" w:right="9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data</w:t>
            </w:r>
          </w:p>
        </w:tc>
        <w:tc>
          <w:tcPr>
            <w:tcW w:w="1507" w:type="dxa"/>
          </w:tcPr>
          <w:p w:rsidR="00D3657B" w:rsidRPr="00CF2BD5" w:rsidRDefault="002E0D5E">
            <w:pPr>
              <w:pStyle w:val="TableParagraph"/>
              <w:spacing w:line="319" w:lineRule="exact"/>
              <w:ind w:left="105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issued by</w:t>
            </w:r>
          </w:p>
        </w:tc>
        <w:tc>
          <w:tcPr>
            <w:tcW w:w="2807" w:type="dxa"/>
            <w:gridSpan w:val="2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919" w:right="9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reason</w:t>
            </w:r>
          </w:p>
        </w:tc>
      </w:tr>
      <w:tr w:rsidR="00D3657B" w:rsidRPr="00CF2BD5" w:rsidTr="00FA5745">
        <w:trPr>
          <w:gridAfter w:val="1"/>
          <w:wAfter w:w="4108" w:type="dxa"/>
          <w:trHeight w:hRule="exact" w:val="348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346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348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432"/>
        </w:trPr>
        <w:tc>
          <w:tcPr>
            <w:tcW w:w="9482" w:type="dxa"/>
            <w:gridSpan w:val="5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63" w:lineRule="exact"/>
              <w:ind w:left="3137" w:right="488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Teaching Experience</w:t>
            </w:r>
          </w:p>
        </w:tc>
      </w:tr>
      <w:tr w:rsidR="00D3657B" w:rsidRPr="00CF2BD5" w:rsidTr="00FA5745">
        <w:trPr>
          <w:gridAfter w:val="1"/>
          <w:wAfter w:w="4108" w:type="dxa"/>
          <w:trHeight w:hRule="exact" w:val="403"/>
        </w:trPr>
        <w:tc>
          <w:tcPr>
            <w:tcW w:w="5168" w:type="dxa"/>
            <w:gridSpan w:val="2"/>
            <w:shd w:val="clear" w:color="auto" w:fill="FAD3B4"/>
          </w:tcPr>
          <w:p w:rsidR="00D3657B" w:rsidRPr="00CF2BD5" w:rsidRDefault="002E0D5E">
            <w:pPr>
              <w:pStyle w:val="TableParagraph"/>
              <w:spacing w:line="342" w:lineRule="exact"/>
              <w:ind w:left="1830" w:right="182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studied</w:t>
            </w: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  <w:shd w:val="clear" w:color="auto" w:fill="FAD3B4"/>
          </w:tcPr>
          <w:p w:rsidR="00D3657B" w:rsidRPr="00CF2BD5" w:rsidRDefault="002E0D5E">
            <w:pPr>
              <w:pStyle w:val="TableParagraph"/>
              <w:spacing w:line="342" w:lineRule="exact"/>
              <w:ind w:left="1618" w:right="16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Stage</w:t>
            </w:r>
          </w:p>
        </w:tc>
      </w:tr>
      <w:tr w:rsidR="00D3657B" w:rsidRPr="00CF2BD5" w:rsidTr="001F59F7">
        <w:trPr>
          <w:gridAfter w:val="1"/>
          <w:wAfter w:w="4108" w:type="dxa"/>
          <w:trHeight w:hRule="exact" w:val="607"/>
        </w:trPr>
        <w:tc>
          <w:tcPr>
            <w:tcW w:w="5168" w:type="dxa"/>
            <w:gridSpan w:val="2"/>
          </w:tcPr>
          <w:p w:rsidR="00D3657B" w:rsidRPr="00C34AF9" w:rsidRDefault="00C34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Oceanography, Marine Fisheries, Marine Pollution </w:t>
            </w: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34AF9" w:rsidRDefault="00C34A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Third Stage and Fourth Stage / Higher institute for Marne Fisheries/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Lybia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D3657B" w:rsidRPr="00CF2BD5" w:rsidTr="00246B84">
        <w:trPr>
          <w:gridAfter w:val="1"/>
          <w:wAfter w:w="4108" w:type="dxa"/>
          <w:trHeight w:hRule="exact" w:val="662"/>
        </w:trPr>
        <w:tc>
          <w:tcPr>
            <w:tcW w:w="5168" w:type="dxa"/>
            <w:gridSpan w:val="2"/>
          </w:tcPr>
          <w:p w:rsidR="00D3657B" w:rsidRPr="00CF2BD5" w:rsidRDefault="00C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Marine Pollution, and Oceanography </w:t>
            </w: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C3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Fourth Stage/ Arabian Gulf Academy for Ma</w:t>
            </w:r>
            <w:r w:rsidR="00246B8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itime Studies Basrah. Iraq </w:t>
            </w:r>
          </w:p>
        </w:tc>
      </w:tr>
      <w:tr w:rsidR="00D3657B" w:rsidRPr="00CF2BD5" w:rsidTr="00FA5745">
        <w:trPr>
          <w:gridAfter w:val="1"/>
          <w:wAfter w:w="4108" w:type="dxa"/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1227D3" w:rsidP="00246B84">
            <w:pPr>
              <w:tabs>
                <w:tab w:val="left" w:pos="15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of Ecology </w:t>
            </w: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12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Marne Science Collage </w:t>
            </w:r>
          </w:p>
        </w:tc>
      </w:tr>
      <w:tr w:rsidR="00D3657B" w:rsidRPr="00CF2BD5" w:rsidTr="00246B84">
        <w:trPr>
          <w:gridAfter w:val="1"/>
          <w:wAfter w:w="4108" w:type="dxa"/>
          <w:trHeight w:hRule="exact" w:val="959"/>
        </w:trPr>
        <w:tc>
          <w:tcPr>
            <w:tcW w:w="5168" w:type="dxa"/>
            <w:gridSpan w:val="2"/>
          </w:tcPr>
          <w:p w:rsidR="00D3657B" w:rsidRPr="00545396" w:rsidRDefault="00545396" w:rsidP="00545396">
            <w:pPr>
              <w:tabs>
                <w:tab w:val="left" w:pos="3171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Essential of Marine Fisheries</w:t>
            </w:r>
            <w:r w:rsidR="0024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64486">
              <w:rPr>
                <w:rFonts w:ascii="Times New Roman" w:hAnsi="Times New Roman" w:cs="Times New Roman"/>
                <w:lang w:val="en-GB"/>
              </w:rPr>
              <w:t>–</w:t>
            </w:r>
            <w:r w:rsidR="0024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64486">
              <w:rPr>
                <w:rFonts w:ascii="Times New Roman" w:hAnsi="Times New Roman" w:cs="Times New Roman"/>
                <w:lang w:val="en-GB"/>
              </w:rPr>
              <w:t>Oceanography – Marine Pollution</w:t>
            </w:r>
            <w:r w:rsidR="00243BB9">
              <w:rPr>
                <w:rFonts w:ascii="Times New Roman" w:hAnsi="Times New Roman" w:cs="Times New Roman"/>
                <w:lang w:val="en-GB"/>
              </w:rPr>
              <w:t>/ Institute of Marine Fisheries</w:t>
            </w: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24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Third and Fourth Stage</w:t>
            </w:r>
          </w:p>
        </w:tc>
      </w:tr>
      <w:tr w:rsidR="00D3657B" w:rsidRPr="00CF2BD5" w:rsidTr="00FA5745">
        <w:trPr>
          <w:gridAfter w:val="1"/>
          <w:wAfter w:w="4108" w:type="dxa"/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 w:rsidTr="00FA5745">
        <w:trPr>
          <w:gridAfter w:val="1"/>
          <w:wAfter w:w="4108" w:type="dxa"/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</w:tbl>
    <w:p w:rsidR="002E0D5E" w:rsidRPr="00CF2BD5" w:rsidRDefault="002E0D5E">
      <w:pPr>
        <w:rPr>
          <w:rFonts w:ascii="Times New Roman" w:hAnsi="Times New Roman" w:cs="Times New Roman"/>
        </w:rPr>
      </w:pPr>
    </w:p>
    <w:sectPr w:rsidR="002E0D5E" w:rsidRPr="00CF2BD5" w:rsidSect="006E72F3">
      <w:pgSz w:w="11910" w:h="16840"/>
      <w:pgMar w:top="1922" w:right="301" w:bottom="346" w:left="289" w:header="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71" w:rsidRDefault="00750A71" w:rsidP="00D3657B">
      <w:r>
        <w:separator/>
      </w:r>
    </w:p>
  </w:endnote>
  <w:endnote w:type="continuationSeparator" w:id="0">
    <w:p w:rsidR="00750A71" w:rsidRDefault="00750A71" w:rsidP="00D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71" w:rsidRDefault="00750A71" w:rsidP="00D3657B">
      <w:r>
        <w:separator/>
      </w:r>
    </w:p>
  </w:footnote>
  <w:footnote w:type="continuationSeparator" w:id="0">
    <w:p w:rsidR="00750A71" w:rsidRDefault="00750A71" w:rsidP="00D3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7B" w:rsidRDefault="002E0D5E">
    <w:pPr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920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28574</wp:posOffset>
          </wp:positionV>
          <wp:extent cx="7560564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B"/>
    <w:rsid w:val="000002EB"/>
    <w:rsid w:val="0002171F"/>
    <w:rsid w:val="00061352"/>
    <w:rsid w:val="001227D3"/>
    <w:rsid w:val="00152662"/>
    <w:rsid w:val="001B14C6"/>
    <w:rsid w:val="001F59F7"/>
    <w:rsid w:val="00207C1D"/>
    <w:rsid w:val="002139BE"/>
    <w:rsid w:val="00231D6F"/>
    <w:rsid w:val="00243BB9"/>
    <w:rsid w:val="00246B84"/>
    <w:rsid w:val="002525A1"/>
    <w:rsid w:val="002806A2"/>
    <w:rsid w:val="002B0924"/>
    <w:rsid w:val="002C440C"/>
    <w:rsid w:val="002D1EE8"/>
    <w:rsid w:val="002D5A75"/>
    <w:rsid w:val="002E0D5E"/>
    <w:rsid w:val="00332195"/>
    <w:rsid w:val="003535F8"/>
    <w:rsid w:val="00405599"/>
    <w:rsid w:val="004505BF"/>
    <w:rsid w:val="0046500B"/>
    <w:rsid w:val="00490094"/>
    <w:rsid w:val="004D5C80"/>
    <w:rsid w:val="00532E4B"/>
    <w:rsid w:val="00545396"/>
    <w:rsid w:val="005A3CA4"/>
    <w:rsid w:val="005A6D35"/>
    <w:rsid w:val="00603A96"/>
    <w:rsid w:val="006527EB"/>
    <w:rsid w:val="00680421"/>
    <w:rsid w:val="00684F6C"/>
    <w:rsid w:val="006B4282"/>
    <w:rsid w:val="006E6BE4"/>
    <w:rsid w:val="006E72F3"/>
    <w:rsid w:val="00750A71"/>
    <w:rsid w:val="00786F24"/>
    <w:rsid w:val="007D518B"/>
    <w:rsid w:val="007E46C2"/>
    <w:rsid w:val="007F0512"/>
    <w:rsid w:val="0084767B"/>
    <w:rsid w:val="00862F0E"/>
    <w:rsid w:val="008D0693"/>
    <w:rsid w:val="008D1B1D"/>
    <w:rsid w:val="008D74ED"/>
    <w:rsid w:val="008E1B9D"/>
    <w:rsid w:val="00994D34"/>
    <w:rsid w:val="009A361B"/>
    <w:rsid w:val="009A68F7"/>
    <w:rsid w:val="009B1B5C"/>
    <w:rsid w:val="009D1F47"/>
    <w:rsid w:val="00A51F99"/>
    <w:rsid w:val="00A940C6"/>
    <w:rsid w:val="00AC3FE9"/>
    <w:rsid w:val="00AD1B08"/>
    <w:rsid w:val="00AF2759"/>
    <w:rsid w:val="00AF7AFB"/>
    <w:rsid w:val="00B27C59"/>
    <w:rsid w:val="00B353CD"/>
    <w:rsid w:val="00C34AF9"/>
    <w:rsid w:val="00C75CF2"/>
    <w:rsid w:val="00CA2F07"/>
    <w:rsid w:val="00CE0B95"/>
    <w:rsid w:val="00CF2BD5"/>
    <w:rsid w:val="00D3657B"/>
    <w:rsid w:val="00E43131"/>
    <w:rsid w:val="00E62CD7"/>
    <w:rsid w:val="00EB2ADC"/>
    <w:rsid w:val="00ED4382"/>
    <w:rsid w:val="00F204F0"/>
    <w:rsid w:val="00F601B0"/>
    <w:rsid w:val="00F64486"/>
    <w:rsid w:val="00FA574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46928-1718-4951-B669-75F6AE0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57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3657B"/>
  </w:style>
  <w:style w:type="paragraph" w:customStyle="1" w:styleId="TableParagraph">
    <w:name w:val="Table Paragraph"/>
    <w:basedOn w:val="Normal"/>
    <w:uiPriority w:val="1"/>
    <w:qFormat/>
    <w:rsid w:val="00D3657B"/>
    <w:pPr>
      <w:spacing w:line="27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8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Mohammed Aldoghachi</cp:lastModifiedBy>
  <cp:revision>75</cp:revision>
  <dcterms:created xsi:type="dcterms:W3CDTF">2018-01-08T13:42:00Z</dcterms:created>
  <dcterms:modified xsi:type="dcterms:W3CDTF">2018-01-18T10:21:00Z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2016-11-08T00:00:00Z</vt:filetime>
  </property>
</Properties>
</file>